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4138"/>
        <w:gridCol w:w="2792"/>
      </w:tblGrid>
      <w:tr w:rsidR="00A93CD3" w:rsidRPr="00A93CD3" w:rsidTr="00A93CD3">
        <w:tc>
          <w:tcPr>
            <w:tcW w:w="2436" w:type="pct"/>
            <w:shd w:val="clear" w:color="auto" w:fill="4F81BD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tuyển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1531" w:type="pct"/>
            <w:shd w:val="clear" w:color="auto" w:fill="4F81BD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Địa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điểm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nộp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hồ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sơ</w:t>
            </w:r>
            <w:proofErr w:type="spellEnd"/>
          </w:p>
        </w:tc>
        <w:tc>
          <w:tcPr>
            <w:tcW w:w="1033" w:type="pct"/>
            <w:shd w:val="clear" w:color="auto" w:fill="4F81BD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Thời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gian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nộp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hồ</w:t>
            </w:r>
            <w:proofErr w:type="spellEnd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81449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sơ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br/>
            </w:r>
          </w:p>
        </w:tc>
      </w:tr>
      <w:tr w:rsidR="00A93CD3" w:rsidRPr="00A93CD3" w:rsidTr="00A93CD3">
        <w:trPr>
          <w:trHeight w:val="945"/>
        </w:trPr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before="75" w:after="15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CHÍNH QUY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C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15/6</w:t>
            </w:r>
            <w:r w:rsidRPr="00A93CD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93CD3" w:rsidRPr="00A93CD3" w:rsidTr="00A93CD3"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1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: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đạt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Giỏi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đủ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kiện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&amp;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Sở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&amp;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A93CD3" w:rsidRPr="00A93CD3" w:rsidRDefault="00A93CD3" w:rsidP="00A93CD3">
            <w:pPr>
              <w:spacing w:before="75" w:after="150" w:line="2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20/7/2020</w:t>
            </w:r>
          </w:p>
        </w:tc>
      </w:tr>
      <w:tr w:rsidR="00A93CD3" w:rsidRPr="00A93CD3" w:rsidTr="00A93CD3"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2: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dự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đỉnh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Olympia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TH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Việt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Nam (VTV)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3: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đạt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giải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Nhì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, Ba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giỏi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cấp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tỉnh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phố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trực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ương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4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: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chứng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IELTS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5.5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trở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TOEFL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iBT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46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trở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5: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xết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lực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GIỎI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10, 11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kì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12</w:t>
            </w:r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15/6</w:t>
            </w:r>
            <w:r w:rsidRPr="00A93C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3CD3" w:rsidRPr="00A93CD3" w:rsidTr="00A93CD3"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6: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="00324708" w:rsidRPr="003247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Thí sinh tốt nghiệp THPT năm 2020 và có tổng điểm xét tuyển dựa trên kết quả học tập THPT (học bạ) của 3 môn trong tổ hợp xét tuyển từ 18 điểm trở lên.</w:t>
            </w:r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D5BEA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AD5BE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="00AD5BE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Nẵng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15/6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br/>
              <w:t xml:space="preserve">17h00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31/7/2020</w:t>
            </w:r>
            <w:r w:rsidRPr="00A93C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93CD3" w:rsidRPr="00A93CD3" w:rsidTr="00A93CD3"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7: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dựa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kỳ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Đánh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lực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do ĐHQG TP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D5BEA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C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AD5BE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ĐH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Nẵng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15/6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17h00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31/7/2020 </w:t>
            </w:r>
          </w:p>
        </w:tc>
      </w:tr>
      <w:tr w:rsidR="00A93CD3" w:rsidRPr="00A93CD3" w:rsidTr="00A93CD3">
        <w:tc>
          <w:tcPr>
            <w:tcW w:w="2436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8:</w:t>
            </w:r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dựa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tốt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nghiệp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THPT</w:t>
            </w:r>
          </w:p>
        </w:tc>
        <w:tc>
          <w:tcPr>
            <w:tcW w:w="1531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Sở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&amp;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Đào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033" w:type="pct"/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A93CD3" w:rsidRPr="00A93CD3" w:rsidRDefault="00A93CD3" w:rsidP="00A93CD3">
            <w:pPr>
              <w:spacing w:before="75" w:after="150" w:line="2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15/6 </w:t>
            </w:r>
            <w:proofErr w:type="spellStart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93CD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30/6</w:t>
            </w:r>
          </w:p>
        </w:tc>
      </w:tr>
    </w:tbl>
    <w:p w:rsidR="00A93CD3" w:rsidRDefault="00A93CD3">
      <w:pPr>
        <w:rPr>
          <w:b/>
          <w:sz w:val="26"/>
          <w:szCs w:val="26"/>
        </w:rPr>
      </w:pPr>
    </w:p>
    <w:p w:rsidR="00AA0DAF" w:rsidRDefault="00A93CD3">
      <w:proofErr w:type="spellStart"/>
      <w:r w:rsidRPr="00A93CD3">
        <w:rPr>
          <w:b/>
          <w:sz w:val="26"/>
          <w:szCs w:val="26"/>
        </w:rPr>
        <w:t>Mẫu</w:t>
      </w:r>
      <w:proofErr w:type="spellEnd"/>
      <w:r w:rsidRPr="00A93CD3">
        <w:rPr>
          <w:b/>
          <w:sz w:val="26"/>
          <w:szCs w:val="26"/>
        </w:rPr>
        <w:t xml:space="preserve"> </w:t>
      </w:r>
      <w:proofErr w:type="spellStart"/>
      <w:r w:rsidRPr="00A93CD3">
        <w:rPr>
          <w:b/>
          <w:sz w:val="26"/>
          <w:szCs w:val="26"/>
        </w:rPr>
        <w:t>hồ</w:t>
      </w:r>
      <w:proofErr w:type="spellEnd"/>
      <w:r w:rsidRPr="00A93CD3">
        <w:rPr>
          <w:b/>
          <w:sz w:val="26"/>
          <w:szCs w:val="26"/>
        </w:rPr>
        <w:t xml:space="preserve"> </w:t>
      </w:r>
      <w:proofErr w:type="spellStart"/>
      <w:proofErr w:type="gramStart"/>
      <w:r w:rsidRPr="00A93CD3">
        <w:rPr>
          <w:b/>
          <w:sz w:val="26"/>
          <w:szCs w:val="26"/>
        </w:rPr>
        <w:t>sơ</w:t>
      </w:r>
      <w:proofErr w:type="spellEnd"/>
      <w:proofErr w:type="gramEnd"/>
      <w:r w:rsidRPr="00A93CD3">
        <w:rPr>
          <w:b/>
          <w:sz w:val="26"/>
          <w:szCs w:val="26"/>
        </w:rPr>
        <w:t xml:space="preserve"> </w:t>
      </w:r>
      <w:proofErr w:type="spellStart"/>
      <w:r w:rsidRPr="00A93CD3">
        <w:rPr>
          <w:b/>
          <w:sz w:val="26"/>
          <w:szCs w:val="26"/>
        </w:rPr>
        <w:t>có</w:t>
      </w:r>
      <w:proofErr w:type="spellEnd"/>
      <w:r w:rsidRPr="00A93CD3">
        <w:rPr>
          <w:b/>
          <w:sz w:val="26"/>
          <w:szCs w:val="26"/>
        </w:rPr>
        <w:t xml:space="preserve"> ở </w:t>
      </w:r>
      <w:proofErr w:type="spellStart"/>
      <w:r w:rsidRPr="00A93CD3">
        <w:rPr>
          <w:b/>
          <w:sz w:val="26"/>
          <w:szCs w:val="26"/>
        </w:rPr>
        <w:t>trang</w:t>
      </w:r>
      <w:proofErr w:type="spellEnd"/>
      <w:r w:rsidRPr="00A93CD3">
        <w:rPr>
          <w:b/>
          <w:sz w:val="26"/>
          <w:szCs w:val="26"/>
        </w:rPr>
        <w:t xml:space="preserve"> web:</w:t>
      </w:r>
      <w:r>
        <w:t xml:space="preserve"> </w:t>
      </w:r>
      <w:hyperlink r:id="rId5" w:history="1">
        <w:r>
          <w:rPr>
            <w:rStyle w:val="Hyperlink"/>
          </w:rPr>
          <w:t>https://due.udn.vn/vi-vn/tuvantuyensinh2020/gt/cid/4481</w:t>
        </w:r>
      </w:hyperlink>
    </w:p>
    <w:sectPr w:rsidR="00AA0DAF" w:rsidSect="00A93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3"/>
    <w:rsid w:val="00324708"/>
    <w:rsid w:val="0081449D"/>
    <w:rsid w:val="00A93CD3"/>
    <w:rsid w:val="00AA0DAF"/>
    <w:rsid w:val="00A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CD3"/>
    <w:rPr>
      <w:b/>
      <w:bCs/>
    </w:rPr>
  </w:style>
  <w:style w:type="paragraph" w:styleId="NormalWeb">
    <w:name w:val="Normal (Web)"/>
    <w:basedOn w:val="Normal"/>
    <w:uiPriority w:val="99"/>
    <w:unhideWhenUsed/>
    <w:rsid w:val="00A9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3C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CD3"/>
    <w:rPr>
      <w:b/>
      <w:bCs/>
    </w:rPr>
  </w:style>
  <w:style w:type="paragraph" w:styleId="NormalWeb">
    <w:name w:val="Normal (Web)"/>
    <w:basedOn w:val="Normal"/>
    <w:uiPriority w:val="99"/>
    <w:unhideWhenUsed/>
    <w:rsid w:val="00A9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3C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e.udn.vn/vi-vn/tuvantuyensinh2020/gt/cid/4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</cp:revision>
  <dcterms:created xsi:type="dcterms:W3CDTF">2020-06-08T04:25:00Z</dcterms:created>
  <dcterms:modified xsi:type="dcterms:W3CDTF">2020-06-08T04:51:00Z</dcterms:modified>
</cp:coreProperties>
</file>