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41"/>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6"/>
      </w:tblGrid>
      <w:tr w:rsidR="0048689E" w:rsidRPr="00A003C6" w:rsidTr="0048689E">
        <w:trPr>
          <w:trHeight w:val="1539"/>
        </w:trPr>
        <w:tc>
          <w:tcPr>
            <w:tcW w:w="10636" w:type="dxa"/>
          </w:tcPr>
          <w:p w:rsidR="0048689E" w:rsidRPr="00A003C6" w:rsidRDefault="0048689E" w:rsidP="0048689E">
            <w:pPr>
              <w:tabs>
                <w:tab w:val="left" w:pos="1680"/>
                <w:tab w:val="center" w:pos="4677"/>
              </w:tabs>
              <w:spacing w:line="288" w:lineRule="auto"/>
              <w:jc w:val="center"/>
              <w:rPr>
                <w:rFonts w:asciiTheme="majorHAnsi" w:hAnsiTheme="majorHAnsi" w:cstheme="majorHAnsi"/>
                <w:b/>
                <w:bCs/>
                <w:color w:val="000000" w:themeColor="text1"/>
                <w:sz w:val="30"/>
                <w:szCs w:val="30"/>
                <w:lang w:val="vi-VN"/>
              </w:rPr>
            </w:pPr>
            <w:bookmarkStart w:id="0" w:name="_GoBack"/>
            <w:bookmarkEnd w:id="0"/>
            <w:r w:rsidRPr="00A003C6">
              <w:rPr>
                <w:rFonts w:asciiTheme="majorHAnsi" w:hAnsiTheme="majorHAnsi" w:cstheme="majorHAnsi"/>
                <w:bCs/>
                <w:color w:val="000000" w:themeColor="text1"/>
                <w:sz w:val="30"/>
                <w:szCs w:val="30"/>
                <w:lang w:val="vi-VN"/>
              </w:rPr>
              <w:t xml:space="preserve">   </w:t>
            </w:r>
            <w:r w:rsidRPr="00A003C6">
              <w:rPr>
                <w:rFonts w:asciiTheme="majorHAnsi" w:hAnsiTheme="majorHAnsi" w:cstheme="majorHAnsi"/>
                <w:bCs/>
                <w:color w:val="000000" w:themeColor="text1"/>
                <w:sz w:val="30"/>
                <w:szCs w:val="30"/>
                <w:lang w:val="pt-BR"/>
              </w:rPr>
              <w:t xml:space="preserve">ĐẠI HỌC </w:t>
            </w:r>
            <w:r w:rsidRPr="00A003C6">
              <w:rPr>
                <w:rFonts w:asciiTheme="majorHAnsi" w:hAnsiTheme="majorHAnsi" w:cstheme="majorHAnsi"/>
                <w:bCs/>
                <w:color w:val="000000" w:themeColor="text1"/>
                <w:sz w:val="30"/>
                <w:szCs w:val="30"/>
                <w:lang w:val="vi-VN"/>
              </w:rPr>
              <w:t>ĐÀ NẴNG</w:t>
            </w:r>
            <w:r w:rsidRPr="00A003C6">
              <w:rPr>
                <w:rFonts w:asciiTheme="majorHAnsi" w:hAnsiTheme="majorHAnsi" w:cstheme="majorHAnsi"/>
                <w:b/>
                <w:bCs/>
                <w:color w:val="000000" w:themeColor="text1"/>
                <w:sz w:val="30"/>
                <w:szCs w:val="30"/>
                <w:lang w:val="vi-VN"/>
              </w:rPr>
              <w:t xml:space="preserve">      CỘNG HÒA XÃ HỘI CHỦ NGHĨA VIỆT NAM</w:t>
            </w:r>
          </w:p>
          <w:p w:rsidR="0048689E" w:rsidRPr="00A003C6" w:rsidRDefault="0048689E" w:rsidP="0048689E">
            <w:pPr>
              <w:tabs>
                <w:tab w:val="left" w:pos="1680"/>
                <w:tab w:val="center" w:pos="4677"/>
              </w:tabs>
              <w:spacing w:line="288" w:lineRule="auto"/>
              <w:rPr>
                <w:rFonts w:asciiTheme="majorHAnsi" w:hAnsiTheme="majorHAnsi" w:cstheme="majorHAnsi"/>
                <w:b/>
                <w:bCs/>
                <w:color w:val="000000" w:themeColor="text1"/>
                <w:sz w:val="30"/>
                <w:szCs w:val="30"/>
                <w:lang w:val="vi-VN"/>
              </w:rPr>
            </w:pPr>
            <w:r w:rsidRPr="00A003C6">
              <w:rPr>
                <w:rFonts w:asciiTheme="majorHAnsi" w:hAnsiTheme="majorHAnsi" w:cstheme="majorHAnsi"/>
                <w:b/>
                <w:bCs/>
                <w:color w:val="000000" w:themeColor="text1"/>
                <w:sz w:val="30"/>
                <w:szCs w:val="30"/>
                <w:u w:val="single"/>
                <w:lang w:val="vi-VN"/>
              </w:rPr>
              <w:t>TRƯỜNG ĐẠI HỌC KINH TẾ</w:t>
            </w:r>
            <w:r w:rsidRPr="00A003C6">
              <w:rPr>
                <w:rFonts w:asciiTheme="majorHAnsi" w:hAnsiTheme="majorHAnsi" w:cstheme="majorHAnsi"/>
                <w:b/>
                <w:bCs/>
                <w:color w:val="000000" w:themeColor="text1"/>
                <w:sz w:val="30"/>
                <w:szCs w:val="30"/>
                <w:lang w:val="vi-VN"/>
              </w:rPr>
              <w:t xml:space="preserve">             </w:t>
            </w:r>
            <w:r w:rsidRPr="00A003C6">
              <w:rPr>
                <w:rFonts w:asciiTheme="majorHAnsi" w:hAnsiTheme="majorHAnsi" w:cstheme="majorHAnsi"/>
                <w:b/>
                <w:bCs/>
                <w:color w:val="000000" w:themeColor="text1"/>
                <w:sz w:val="30"/>
                <w:szCs w:val="30"/>
                <w:u w:val="single"/>
                <w:lang w:val="vi-VN"/>
              </w:rPr>
              <w:t>Độc lập – Tự do – Hạnh phúc</w:t>
            </w:r>
          </w:p>
          <w:p w:rsidR="0048689E" w:rsidRPr="00A003C6" w:rsidRDefault="0048689E" w:rsidP="00A003C6">
            <w:pPr>
              <w:tabs>
                <w:tab w:val="left" w:pos="1680"/>
                <w:tab w:val="center" w:pos="4677"/>
              </w:tabs>
              <w:spacing w:line="288" w:lineRule="auto"/>
              <w:jc w:val="center"/>
              <w:rPr>
                <w:rFonts w:asciiTheme="majorHAnsi" w:hAnsiTheme="majorHAnsi" w:cstheme="majorHAnsi"/>
                <w:bCs/>
                <w:color w:val="000000" w:themeColor="text1"/>
                <w:sz w:val="30"/>
                <w:szCs w:val="30"/>
                <w:lang w:val="vi-VN"/>
              </w:rPr>
            </w:pPr>
            <w:r w:rsidRPr="00A003C6">
              <w:rPr>
                <w:rFonts w:asciiTheme="majorHAnsi" w:hAnsiTheme="majorHAnsi" w:cstheme="majorHAnsi"/>
                <w:b/>
                <w:bCs/>
                <w:color w:val="000000" w:themeColor="text1"/>
                <w:sz w:val="30"/>
                <w:szCs w:val="30"/>
                <w:lang w:val="vi-VN"/>
              </w:rPr>
              <w:t xml:space="preserve">                                   </w:t>
            </w:r>
            <w:r w:rsidR="00A003C6">
              <w:rPr>
                <w:rFonts w:asciiTheme="majorHAnsi" w:hAnsiTheme="majorHAnsi" w:cstheme="majorHAnsi"/>
                <w:b/>
                <w:bCs/>
                <w:color w:val="000000" w:themeColor="text1"/>
                <w:sz w:val="30"/>
                <w:szCs w:val="30"/>
                <w:lang w:val="vi-VN"/>
              </w:rPr>
              <w:t xml:space="preserve">                       </w:t>
            </w:r>
            <w:r w:rsidRPr="00A003C6">
              <w:rPr>
                <w:rFonts w:asciiTheme="majorHAnsi" w:hAnsiTheme="majorHAnsi" w:cstheme="majorHAnsi"/>
                <w:bCs/>
                <w:i/>
                <w:color w:val="000000" w:themeColor="text1"/>
                <w:sz w:val="30"/>
                <w:szCs w:val="30"/>
                <w:lang w:val="vi-VN"/>
              </w:rPr>
              <w:t>Đà Nẵng</w:t>
            </w:r>
            <w:r w:rsidRPr="00A003C6">
              <w:rPr>
                <w:rFonts w:asciiTheme="majorHAnsi" w:hAnsiTheme="majorHAnsi" w:cstheme="majorHAnsi"/>
                <w:bCs/>
                <w:color w:val="000000" w:themeColor="text1"/>
                <w:sz w:val="30"/>
                <w:szCs w:val="30"/>
                <w:lang w:val="vi-VN"/>
              </w:rPr>
              <w:t xml:space="preserve">, ngày     tháng   </w:t>
            </w:r>
            <w:r w:rsidR="00A003C6">
              <w:rPr>
                <w:rFonts w:asciiTheme="majorHAnsi" w:hAnsiTheme="majorHAnsi" w:cstheme="majorHAnsi"/>
                <w:bCs/>
                <w:color w:val="000000" w:themeColor="text1"/>
                <w:sz w:val="30"/>
                <w:szCs w:val="30"/>
                <w:lang w:val="en-AU"/>
              </w:rPr>
              <w:t xml:space="preserve"> </w:t>
            </w:r>
            <w:r w:rsidRPr="00A003C6">
              <w:rPr>
                <w:rFonts w:asciiTheme="majorHAnsi" w:hAnsiTheme="majorHAnsi" w:cstheme="majorHAnsi"/>
                <w:bCs/>
                <w:color w:val="000000" w:themeColor="text1"/>
                <w:sz w:val="30"/>
                <w:szCs w:val="30"/>
                <w:lang w:val="vi-VN"/>
              </w:rPr>
              <w:t xml:space="preserve">  năm </w:t>
            </w:r>
          </w:p>
        </w:tc>
      </w:tr>
    </w:tbl>
    <w:p w:rsidR="0048689E" w:rsidRPr="0048689E" w:rsidRDefault="0048689E" w:rsidP="0048689E">
      <w:pPr>
        <w:tabs>
          <w:tab w:val="left" w:pos="1680"/>
          <w:tab w:val="center" w:pos="4677"/>
        </w:tabs>
        <w:spacing w:line="288" w:lineRule="auto"/>
        <w:jc w:val="center"/>
        <w:rPr>
          <w:rFonts w:asciiTheme="majorHAnsi" w:hAnsiTheme="majorHAnsi" w:cstheme="majorHAnsi"/>
          <w:b/>
          <w:bCs/>
          <w:color w:val="000000" w:themeColor="text1"/>
          <w:sz w:val="32"/>
          <w:szCs w:val="32"/>
          <w:lang w:val="pt-BR"/>
        </w:rPr>
      </w:pPr>
      <w:r w:rsidRPr="0048689E">
        <w:rPr>
          <w:rFonts w:asciiTheme="majorHAnsi" w:hAnsiTheme="majorHAnsi" w:cstheme="majorHAnsi"/>
          <w:b/>
          <w:bCs/>
          <w:color w:val="000000" w:themeColor="text1"/>
          <w:sz w:val="32"/>
          <w:szCs w:val="32"/>
          <w:lang w:val="pt-BR"/>
        </w:rPr>
        <w:t xml:space="preserve">CHƯƠNG TRÌNH </w:t>
      </w:r>
      <w:r w:rsidR="00A003C6">
        <w:rPr>
          <w:rFonts w:asciiTheme="majorHAnsi" w:hAnsiTheme="majorHAnsi" w:cstheme="majorHAnsi"/>
          <w:b/>
          <w:bCs/>
          <w:color w:val="000000" w:themeColor="text1"/>
          <w:sz w:val="32"/>
          <w:szCs w:val="32"/>
          <w:lang w:val="pt-BR"/>
        </w:rPr>
        <w:t xml:space="preserve">ĐÀO TẠO TIẾN SĨ </w:t>
      </w:r>
    </w:p>
    <w:p w:rsidR="0048689E" w:rsidRPr="0048689E" w:rsidRDefault="0048689E" w:rsidP="0048689E">
      <w:pPr>
        <w:jc w:val="center"/>
        <w:rPr>
          <w:rFonts w:asciiTheme="majorHAnsi" w:hAnsiTheme="majorHAnsi" w:cstheme="majorHAnsi"/>
          <w:b/>
          <w:bCs/>
          <w:i/>
          <w:color w:val="000000" w:themeColor="text1"/>
          <w:sz w:val="26"/>
          <w:szCs w:val="26"/>
          <w:lang w:val="pt-BR"/>
        </w:rPr>
      </w:pPr>
      <w:r w:rsidRPr="0048689E">
        <w:rPr>
          <w:rFonts w:asciiTheme="majorHAnsi" w:hAnsiTheme="majorHAnsi" w:cstheme="majorHAnsi"/>
          <w:b/>
          <w:bCs/>
          <w:i/>
          <w:color w:val="000000" w:themeColor="text1"/>
          <w:sz w:val="26"/>
          <w:szCs w:val="26"/>
          <w:lang w:val="pt-BR"/>
        </w:rPr>
        <w:t>(Ban hành kèm theo Quyết định số</w:t>
      </w:r>
      <w:r w:rsidRPr="0048689E">
        <w:rPr>
          <w:rFonts w:asciiTheme="majorHAnsi" w:hAnsiTheme="majorHAnsi" w:cstheme="majorHAnsi"/>
          <w:b/>
          <w:bCs/>
          <w:i/>
          <w:color w:val="000000" w:themeColor="text1"/>
          <w:sz w:val="26"/>
          <w:szCs w:val="26"/>
        </w:rPr>
        <w:t xml:space="preserve"> ... /QĐ-ĐHKT </w:t>
      </w:r>
      <w:r w:rsidRPr="0048689E">
        <w:rPr>
          <w:rFonts w:asciiTheme="majorHAnsi" w:hAnsiTheme="majorHAnsi" w:cstheme="majorHAnsi"/>
          <w:b/>
          <w:bCs/>
          <w:i/>
          <w:color w:val="000000" w:themeColor="text1"/>
          <w:sz w:val="26"/>
          <w:szCs w:val="26"/>
          <w:lang w:val="pt-BR"/>
        </w:rPr>
        <w:t xml:space="preserve"> ngày     tháng    năm </w:t>
      </w:r>
      <w:r w:rsidR="00A003C6">
        <w:rPr>
          <w:rFonts w:asciiTheme="majorHAnsi" w:hAnsiTheme="majorHAnsi" w:cstheme="majorHAnsi"/>
          <w:b/>
          <w:bCs/>
          <w:i/>
          <w:color w:val="000000" w:themeColor="text1"/>
          <w:sz w:val="26"/>
          <w:szCs w:val="26"/>
          <w:lang w:val="pt-BR"/>
        </w:rPr>
        <w:t xml:space="preserve">    </w:t>
      </w:r>
      <w:r w:rsidRPr="0048689E">
        <w:rPr>
          <w:rFonts w:asciiTheme="majorHAnsi" w:hAnsiTheme="majorHAnsi" w:cstheme="majorHAnsi"/>
          <w:b/>
          <w:bCs/>
          <w:i/>
          <w:color w:val="000000" w:themeColor="text1"/>
          <w:sz w:val="26"/>
          <w:szCs w:val="26"/>
          <w:lang w:val="pt-BR"/>
        </w:rPr>
        <w:t xml:space="preserve"> của</w:t>
      </w:r>
    </w:p>
    <w:p w:rsidR="0048689E" w:rsidRPr="0048689E" w:rsidRDefault="0048689E" w:rsidP="0048689E">
      <w:pPr>
        <w:jc w:val="center"/>
        <w:rPr>
          <w:rFonts w:asciiTheme="majorHAnsi" w:hAnsiTheme="majorHAnsi" w:cstheme="majorHAnsi"/>
          <w:b/>
          <w:bCs/>
          <w:i/>
          <w:color w:val="000000" w:themeColor="text1"/>
          <w:sz w:val="26"/>
          <w:szCs w:val="26"/>
          <w:lang w:val="pt-BR"/>
        </w:rPr>
      </w:pPr>
      <w:r w:rsidRPr="0048689E">
        <w:rPr>
          <w:rFonts w:asciiTheme="majorHAnsi" w:hAnsiTheme="majorHAnsi" w:cstheme="majorHAnsi"/>
          <w:b/>
          <w:bCs/>
          <w:i/>
          <w:color w:val="000000" w:themeColor="text1"/>
          <w:sz w:val="26"/>
          <w:szCs w:val="26"/>
          <w:lang w:val="pt-BR"/>
        </w:rPr>
        <w:t>Hiệu trưởng Trường Đại học Kinh tế)</w:t>
      </w:r>
    </w:p>
    <w:tbl>
      <w:tblPr>
        <w:tblW w:w="9075" w:type="dxa"/>
        <w:tblInd w:w="108" w:type="dxa"/>
        <w:tblLayout w:type="fixed"/>
        <w:tblLook w:val="04A0" w:firstRow="1" w:lastRow="0" w:firstColumn="1" w:lastColumn="0" w:noHBand="0" w:noVBand="1"/>
      </w:tblPr>
      <w:tblGrid>
        <w:gridCol w:w="4112"/>
        <w:gridCol w:w="243"/>
        <w:gridCol w:w="4720"/>
      </w:tblGrid>
      <w:tr w:rsidR="0048689E" w:rsidRPr="0048689E" w:rsidTr="0048689E">
        <w:trPr>
          <w:trHeight w:val="179"/>
        </w:trPr>
        <w:tc>
          <w:tcPr>
            <w:tcW w:w="4112" w:type="dxa"/>
            <w:hideMark/>
          </w:tcPr>
          <w:p w:rsidR="0048689E" w:rsidRPr="0048689E" w:rsidRDefault="00AF57DE" w:rsidP="003416E0">
            <w:pPr>
              <w:pStyle w:val="Heading5"/>
              <w:spacing w:before="40" w:after="40"/>
              <w:ind w:left="0" w:firstLine="318"/>
              <w:jc w:val="left"/>
              <w:rPr>
                <w:rFonts w:asciiTheme="majorHAnsi" w:hAnsiTheme="majorHAnsi" w:cstheme="majorHAnsi"/>
                <w:color w:val="000000" w:themeColor="text1"/>
                <w:szCs w:val="26"/>
                <w:lang w:val="pt-BR"/>
              </w:rPr>
            </w:pPr>
            <w:r>
              <w:rPr>
                <w:rFonts w:asciiTheme="majorHAnsi" w:hAnsiTheme="majorHAnsi" w:cstheme="majorHAnsi"/>
                <w:color w:val="000000" w:themeColor="text1"/>
                <w:szCs w:val="26"/>
                <w:lang w:val="pt-BR"/>
              </w:rPr>
              <w:t xml:space="preserve">Trình </w:t>
            </w:r>
            <w:r w:rsidR="0048689E" w:rsidRPr="0048689E">
              <w:rPr>
                <w:rFonts w:asciiTheme="majorHAnsi" w:hAnsiTheme="majorHAnsi" w:cstheme="majorHAnsi"/>
                <w:color w:val="000000" w:themeColor="text1"/>
                <w:szCs w:val="26"/>
                <w:lang w:val="pt-BR"/>
              </w:rPr>
              <w:t>độ đào tạo</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CB3B15" w:rsidRDefault="00A003C6" w:rsidP="003416E0">
            <w:pPr>
              <w:spacing w:before="40" w:after="40"/>
              <w:jc w:val="both"/>
              <w:rPr>
                <w:rFonts w:asciiTheme="majorHAnsi" w:hAnsiTheme="majorHAnsi" w:cstheme="majorHAnsi"/>
                <w:b/>
                <w:sz w:val="26"/>
                <w:szCs w:val="26"/>
                <w:lang w:val="pt-BR"/>
              </w:rPr>
            </w:pPr>
            <w:r w:rsidRPr="00CB3B15">
              <w:rPr>
                <w:rFonts w:asciiTheme="majorHAnsi" w:hAnsiTheme="majorHAnsi" w:cstheme="majorHAnsi"/>
                <w:b/>
                <w:sz w:val="26"/>
                <w:szCs w:val="26"/>
                <w:lang w:val="pt-BR"/>
              </w:rPr>
              <w:t>TIẾN SĨ</w:t>
            </w:r>
          </w:p>
        </w:tc>
      </w:tr>
      <w:tr w:rsidR="0048689E" w:rsidRPr="0048689E" w:rsidTr="0048689E">
        <w:trPr>
          <w:trHeight w:val="308"/>
        </w:trPr>
        <w:tc>
          <w:tcPr>
            <w:tcW w:w="4112" w:type="dxa"/>
            <w:hideMark/>
          </w:tcPr>
          <w:p w:rsidR="0048689E" w:rsidRPr="0048689E" w:rsidRDefault="0048689E" w:rsidP="003416E0">
            <w:pPr>
              <w:pStyle w:val="Heading5"/>
              <w:spacing w:before="40" w:after="40"/>
              <w:ind w:left="0" w:firstLine="318"/>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Ngành</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48689E" w:rsidRDefault="0048689E" w:rsidP="003416E0">
            <w:pPr>
              <w:spacing w:before="40" w:after="40"/>
              <w:jc w:val="both"/>
              <w:rPr>
                <w:rFonts w:asciiTheme="majorHAnsi" w:hAnsiTheme="majorHAnsi" w:cstheme="majorHAnsi"/>
                <w:b/>
                <w:sz w:val="26"/>
                <w:szCs w:val="26"/>
                <w:lang w:val="pt-BR"/>
              </w:rPr>
            </w:pPr>
            <w:r w:rsidRPr="0048689E">
              <w:rPr>
                <w:rFonts w:asciiTheme="majorHAnsi" w:hAnsiTheme="majorHAnsi" w:cstheme="majorHAnsi"/>
                <w:b/>
                <w:sz w:val="26"/>
                <w:szCs w:val="26"/>
                <w:lang w:val="pt-BR"/>
              </w:rPr>
              <w:t>TÀI CHÍNH – NGÂN HÀNG</w:t>
            </w:r>
          </w:p>
        </w:tc>
      </w:tr>
      <w:tr w:rsidR="0048689E" w:rsidRPr="0048689E" w:rsidTr="0048689E">
        <w:trPr>
          <w:trHeight w:val="308"/>
        </w:trPr>
        <w:tc>
          <w:tcPr>
            <w:tcW w:w="4112" w:type="dxa"/>
            <w:hideMark/>
          </w:tcPr>
          <w:p w:rsidR="0048689E" w:rsidRPr="0048689E" w:rsidRDefault="0048689E" w:rsidP="003416E0">
            <w:pPr>
              <w:pStyle w:val="Heading5"/>
              <w:spacing w:before="40" w:after="40"/>
              <w:ind w:left="0" w:firstLine="318"/>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Mã ngành</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48689E" w:rsidRDefault="00CB3B15" w:rsidP="003416E0">
            <w:pPr>
              <w:spacing w:before="40" w:after="40"/>
              <w:jc w:val="both"/>
              <w:rPr>
                <w:rFonts w:asciiTheme="majorHAnsi" w:hAnsiTheme="majorHAnsi" w:cstheme="majorHAnsi"/>
                <w:b/>
                <w:sz w:val="26"/>
                <w:szCs w:val="26"/>
                <w:lang w:val="pt-BR"/>
              </w:rPr>
            </w:pPr>
            <w:r w:rsidRPr="00CB3B15">
              <w:rPr>
                <w:rFonts w:asciiTheme="majorHAnsi" w:hAnsiTheme="majorHAnsi" w:cstheme="majorHAnsi"/>
                <w:b/>
                <w:sz w:val="26"/>
                <w:szCs w:val="26"/>
                <w:lang w:val="pt-BR"/>
              </w:rPr>
              <w:t>62.34.02.01</w:t>
            </w:r>
          </w:p>
        </w:tc>
      </w:tr>
      <w:tr w:rsidR="0048689E" w:rsidRPr="0048689E" w:rsidTr="0048689E">
        <w:trPr>
          <w:trHeight w:val="308"/>
        </w:trPr>
        <w:tc>
          <w:tcPr>
            <w:tcW w:w="4112" w:type="dxa"/>
            <w:hideMark/>
          </w:tcPr>
          <w:p w:rsidR="0048689E" w:rsidRPr="0048689E" w:rsidRDefault="0048689E" w:rsidP="003416E0">
            <w:pPr>
              <w:pStyle w:val="Heading5"/>
              <w:spacing w:before="40" w:after="40"/>
              <w:ind w:left="0" w:firstLine="318"/>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Tên ngành (Tiếng Anh)</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48689E" w:rsidRDefault="0048689E" w:rsidP="003416E0">
            <w:pPr>
              <w:spacing w:before="40" w:after="40"/>
              <w:jc w:val="both"/>
              <w:rPr>
                <w:rFonts w:asciiTheme="majorHAnsi" w:hAnsiTheme="majorHAnsi" w:cstheme="majorHAnsi"/>
                <w:b/>
                <w:sz w:val="26"/>
                <w:szCs w:val="26"/>
              </w:rPr>
            </w:pPr>
            <w:r w:rsidRPr="0048689E">
              <w:rPr>
                <w:rFonts w:asciiTheme="majorHAnsi" w:hAnsiTheme="majorHAnsi" w:cstheme="majorHAnsi"/>
                <w:b/>
                <w:sz w:val="26"/>
                <w:szCs w:val="26"/>
              </w:rPr>
              <w:t>FINANCE – BANKING</w:t>
            </w:r>
          </w:p>
        </w:tc>
      </w:tr>
      <w:tr w:rsidR="0048689E" w:rsidRPr="0048689E" w:rsidTr="0048689E">
        <w:trPr>
          <w:trHeight w:val="308"/>
        </w:trPr>
        <w:tc>
          <w:tcPr>
            <w:tcW w:w="4112" w:type="dxa"/>
            <w:hideMark/>
          </w:tcPr>
          <w:p w:rsidR="0048689E" w:rsidRPr="0048689E" w:rsidRDefault="00B85B41" w:rsidP="003416E0">
            <w:pPr>
              <w:pStyle w:val="Heading5"/>
              <w:spacing w:before="40" w:after="40"/>
              <w:ind w:left="0" w:firstLine="318"/>
              <w:jc w:val="left"/>
              <w:rPr>
                <w:rFonts w:asciiTheme="majorHAnsi" w:hAnsiTheme="majorHAnsi" w:cstheme="majorHAnsi"/>
                <w:color w:val="000000" w:themeColor="text1"/>
                <w:szCs w:val="26"/>
                <w:lang w:val="pt-BR"/>
              </w:rPr>
            </w:pPr>
            <w:r>
              <w:rPr>
                <w:rFonts w:asciiTheme="majorHAnsi" w:hAnsiTheme="majorHAnsi" w:cstheme="majorHAnsi"/>
                <w:color w:val="000000" w:themeColor="text1"/>
                <w:szCs w:val="26"/>
                <w:lang w:val="pt-BR"/>
              </w:rPr>
              <w:t>H</w:t>
            </w:r>
            <w:r w:rsidR="0048689E" w:rsidRPr="0048689E">
              <w:rPr>
                <w:rFonts w:asciiTheme="majorHAnsi" w:hAnsiTheme="majorHAnsi" w:cstheme="majorHAnsi"/>
                <w:color w:val="000000" w:themeColor="text1"/>
                <w:szCs w:val="26"/>
                <w:lang w:val="pt-BR"/>
              </w:rPr>
              <w:t xml:space="preserve">ình </w:t>
            </w:r>
            <w:r>
              <w:rPr>
                <w:rFonts w:asciiTheme="majorHAnsi" w:hAnsiTheme="majorHAnsi" w:cstheme="majorHAnsi"/>
                <w:color w:val="000000" w:themeColor="text1"/>
                <w:szCs w:val="26"/>
                <w:lang w:val="pt-BR"/>
              </w:rPr>
              <w:t xml:space="preserve">thức </w:t>
            </w:r>
            <w:r w:rsidR="0048689E" w:rsidRPr="0048689E">
              <w:rPr>
                <w:rFonts w:asciiTheme="majorHAnsi" w:hAnsiTheme="majorHAnsi" w:cstheme="majorHAnsi"/>
                <w:color w:val="000000" w:themeColor="text1"/>
                <w:szCs w:val="26"/>
                <w:lang w:val="pt-BR"/>
              </w:rPr>
              <w:t>đào tạo</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0D3AB9" w:rsidRDefault="00741D4D" w:rsidP="00B85B41">
            <w:pPr>
              <w:spacing w:before="40" w:after="40"/>
              <w:jc w:val="both"/>
              <w:rPr>
                <w:rFonts w:asciiTheme="majorHAnsi" w:hAnsiTheme="majorHAnsi" w:cstheme="majorHAnsi"/>
                <w:b/>
                <w:sz w:val="26"/>
                <w:szCs w:val="26"/>
              </w:rPr>
            </w:pPr>
            <w:r w:rsidRPr="000D3AB9">
              <w:rPr>
                <w:rFonts w:asciiTheme="majorHAnsi" w:hAnsiTheme="majorHAnsi" w:cstheme="majorHAnsi"/>
                <w:b/>
                <w:sz w:val="26"/>
                <w:szCs w:val="26"/>
                <w:highlight w:val="yellow"/>
              </w:rPr>
              <w:t>T</w:t>
            </w:r>
            <w:r w:rsidR="007D7D40" w:rsidRPr="000D3AB9">
              <w:rPr>
                <w:rFonts w:asciiTheme="majorHAnsi" w:hAnsiTheme="majorHAnsi" w:cstheme="majorHAnsi"/>
                <w:b/>
                <w:sz w:val="26"/>
                <w:szCs w:val="26"/>
                <w:highlight w:val="yellow"/>
              </w:rPr>
              <w:t>ập trung</w:t>
            </w:r>
          </w:p>
        </w:tc>
      </w:tr>
    </w:tbl>
    <w:p w:rsidR="0048689E" w:rsidRPr="0048689E" w:rsidRDefault="0048689E" w:rsidP="0048689E">
      <w:pPr>
        <w:spacing w:before="60" w:line="288" w:lineRule="auto"/>
        <w:jc w:val="both"/>
        <w:rPr>
          <w:rFonts w:asciiTheme="majorHAnsi" w:hAnsiTheme="majorHAnsi" w:cstheme="majorHAnsi"/>
          <w:b/>
          <w:bCs/>
          <w:color w:val="000000" w:themeColor="text1"/>
          <w:sz w:val="2"/>
          <w:szCs w:val="26"/>
        </w:rPr>
      </w:pPr>
    </w:p>
    <w:p w:rsidR="0048689E" w:rsidRPr="0048689E" w:rsidRDefault="0048689E" w:rsidP="0048689E">
      <w:pPr>
        <w:spacing w:line="288" w:lineRule="auto"/>
        <w:jc w:val="both"/>
        <w:rPr>
          <w:rFonts w:asciiTheme="majorHAnsi" w:hAnsiTheme="majorHAnsi" w:cstheme="majorHAnsi"/>
          <w:b/>
          <w:bCs/>
          <w:color w:val="000000" w:themeColor="text1"/>
          <w:sz w:val="26"/>
          <w:szCs w:val="26"/>
          <w:lang w:val="pt-BR"/>
        </w:rPr>
      </w:pPr>
      <w:r w:rsidRPr="0048689E">
        <w:rPr>
          <w:rFonts w:asciiTheme="majorHAnsi" w:hAnsiTheme="majorHAnsi" w:cstheme="majorHAnsi"/>
          <w:b/>
          <w:bCs/>
          <w:color w:val="000000" w:themeColor="text1"/>
          <w:sz w:val="26"/>
          <w:szCs w:val="26"/>
          <w:lang w:val="pt-BR"/>
        </w:rPr>
        <w:t>1. Mục tiêu đào tạo</w:t>
      </w:r>
    </w:p>
    <w:p w:rsidR="0048689E" w:rsidRPr="0048689E" w:rsidRDefault="0048689E" w:rsidP="0048689E">
      <w:pPr>
        <w:spacing w:line="264" w:lineRule="auto"/>
        <w:jc w:val="both"/>
        <w:rPr>
          <w:rFonts w:asciiTheme="majorHAnsi" w:hAnsiTheme="majorHAnsi" w:cstheme="majorHAnsi"/>
          <w:b/>
          <w:bCs/>
          <w:color w:val="000000" w:themeColor="text1"/>
          <w:sz w:val="26"/>
          <w:szCs w:val="26"/>
          <w:lang w:val="pt-BR"/>
        </w:rPr>
      </w:pPr>
      <w:r w:rsidRPr="0048689E">
        <w:rPr>
          <w:rFonts w:asciiTheme="majorHAnsi" w:hAnsiTheme="majorHAnsi" w:cstheme="majorHAnsi"/>
          <w:b/>
          <w:bCs/>
          <w:color w:val="000000" w:themeColor="text1"/>
          <w:sz w:val="26"/>
          <w:szCs w:val="26"/>
          <w:lang w:val="pt-BR"/>
        </w:rPr>
        <w:t>1.1. Mục tiêu chung</w:t>
      </w:r>
    </w:p>
    <w:p w:rsidR="0048689E" w:rsidRPr="0048689E" w:rsidRDefault="00594B63" w:rsidP="0048689E">
      <w:pPr>
        <w:shd w:val="clear" w:color="auto" w:fill="FFFFFF"/>
        <w:spacing w:line="312" w:lineRule="auto"/>
        <w:ind w:firstLine="709"/>
        <w:jc w:val="both"/>
        <w:rPr>
          <w:rFonts w:asciiTheme="majorHAnsi" w:hAnsiTheme="majorHAnsi" w:cstheme="majorHAnsi"/>
          <w:sz w:val="26"/>
          <w:szCs w:val="26"/>
          <w:lang w:val="pt-BR"/>
        </w:rPr>
      </w:pPr>
      <w:r w:rsidRPr="00594B63">
        <w:rPr>
          <w:rFonts w:asciiTheme="majorHAnsi" w:hAnsiTheme="majorHAnsi" w:cstheme="majorHAnsi"/>
          <w:bCs/>
          <w:sz w:val="26"/>
          <w:szCs w:val="26"/>
          <w:lang w:val="pt-BR"/>
        </w:rPr>
        <w:t>Chương trình đào tạo tiến sĩ ngành Tài chính - Ngân hàng của Trường Đại học Kinh tế, Đ</w:t>
      </w:r>
      <w:r w:rsidR="007E1EB0">
        <w:rPr>
          <w:rFonts w:asciiTheme="majorHAnsi" w:hAnsiTheme="majorHAnsi" w:cstheme="majorHAnsi"/>
          <w:bCs/>
          <w:sz w:val="26"/>
          <w:szCs w:val="26"/>
          <w:lang w:val="pt-BR"/>
        </w:rPr>
        <w:t xml:space="preserve">ại học Đà Nẵng </w:t>
      </w:r>
      <w:r w:rsidRPr="00594B63">
        <w:rPr>
          <w:rFonts w:asciiTheme="majorHAnsi" w:hAnsiTheme="majorHAnsi" w:cstheme="majorHAnsi"/>
          <w:bCs/>
          <w:sz w:val="26"/>
          <w:szCs w:val="26"/>
          <w:lang w:val="pt-BR"/>
        </w:rPr>
        <w:t>nhằm mục tiêu đào tạo những nhà khoa học trong lĩnh vực Tài chính - Ngân hàng có trình độ cao về lý thuyết, nắm vững những kiến thức lý thuyết hiện đại nhất với năng lực thực hành phù hợp, có năng lực nghiên cứu độc lập, sáng tạo, chủ động phát hiện và giải quyết những vấn đề mới có ý nghĩa về khoa học và có đủ kiến thức và kỹ năng để hướng dẫn nghiên cứu khoa họ</w:t>
      </w:r>
      <w:r>
        <w:rPr>
          <w:rFonts w:asciiTheme="majorHAnsi" w:hAnsiTheme="majorHAnsi" w:cstheme="majorHAnsi"/>
          <w:bCs/>
          <w:sz w:val="26"/>
          <w:szCs w:val="26"/>
          <w:lang w:val="pt-BR"/>
        </w:rPr>
        <w:t xml:space="preserve">c.  </w:t>
      </w:r>
    </w:p>
    <w:p w:rsidR="0048689E" w:rsidRPr="0048689E" w:rsidRDefault="0048689E" w:rsidP="0048689E">
      <w:pPr>
        <w:spacing w:before="60" w:line="288" w:lineRule="auto"/>
        <w:jc w:val="both"/>
        <w:rPr>
          <w:rFonts w:asciiTheme="majorHAnsi" w:hAnsiTheme="majorHAnsi" w:cstheme="majorHAnsi"/>
          <w:b/>
          <w:bCs/>
          <w:color w:val="000000" w:themeColor="text1"/>
          <w:sz w:val="26"/>
          <w:szCs w:val="26"/>
          <w:lang w:val="pt-BR"/>
        </w:rPr>
      </w:pPr>
      <w:r w:rsidRPr="0048689E">
        <w:rPr>
          <w:rFonts w:asciiTheme="majorHAnsi" w:hAnsiTheme="majorHAnsi" w:cstheme="majorHAnsi"/>
          <w:b/>
          <w:bCs/>
          <w:color w:val="000000" w:themeColor="text1"/>
          <w:sz w:val="26"/>
          <w:szCs w:val="26"/>
          <w:lang w:val="pt-BR"/>
        </w:rPr>
        <w:t>1.2. Chuẩn đầu ra</w:t>
      </w:r>
    </w:p>
    <w:p w:rsidR="0048689E" w:rsidRPr="0048689E" w:rsidRDefault="00E95CF4" w:rsidP="0048689E">
      <w:pPr>
        <w:spacing w:before="60" w:line="288" w:lineRule="auto"/>
        <w:ind w:firstLine="720"/>
        <w:jc w:val="both"/>
        <w:rPr>
          <w:rFonts w:asciiTheme="majorHAnsi" w:hAnsiTheme="majorHAnsi" w:cstheme="majorHAnsi"/>
          <w:bCs/>
          <w:color w:val="000000" w:themeColor="text1"/>
          <w:sz w:val="26"/>
          <w:szCs w:val="26"/>
          <w:lang w:val="pt-BR"/>
        </w:rPr>
      </w:pPr>
      <w:r>
        <w:rPr>
          <w:rFonts w:asciiTheme="majorHAnsi" w:hAnsiTheme="majorHAnsi" w:cstheme="majorHAnsi"/>
          <w:bCs/>
          <w:color w:val="000000" w:themeColor="text1"/>
          <w:sz w:val="26"/>
          <w:szCs w:val="26"/>
          <w:lang w:val="pt-BR"/>
        </w:rPr>
        <w:t xml:space="preserve">Nghiên cứu sinh </w:t>
      </w:r>
      <w:r w:rsidR="0048689E" w:rsidRPr="0048689E">
        <w:rPr>
          <w:rFonts w:asciiTheme="majorHAnsi" w:hAnsiTheme="majorHAnsi" w:cstheme="majorHAnsi"/>
          <w:bCs/>
          <w:color w:val="000000" w:themeColor="text1"/>
          <w:sz w:val="26"/>
          <w:szCs w:val="26"/>
          <w:lang w:val="pt-BR"/>
        </w:rPr>
        <w:t xml:space="preserve">ngành Tài chính </w:t>
      </w:r>
      <w:r w:rsidR="001E6D38">
        <w:rPr>
          <w:rFonts w:asciiTheme="majorHAnsi" w:hAnsiTheme="majorHAnsi" w:cstheme="majorHAnsi"/>
          <w:bCs/>
          <w:color w:val="000000" w:themeColor="text1"/>
          <w:sz w:val="26"/>
          <w:szCs w:val="26"/>
          <w:lang w:val="pt-BR"/>
        </w:rPr>
        <w:t>-</w:t>
      </w:r>
      <w:r>
        <w:rPr>
          <w:rFonts w:asciiTheme="majorHAnsi" w:hAnsiTheme="majorHAnsi" w:cstheme="majorHAnsi"/>
          <w:bCs/>
          <w:color w:val="000000" w:themeColor="text1"/>
          <w:sz w:val="26"/>
          <w:szCs w:val="26"/>
          <w:lang w:val="pt-BR"/>
        </w:rPr>
        <w:t xml:space="preserve"> Ngân hàng</w:t>
      </w:r>
      <w:r w:rsidR="0048689E" w:rsidRPr="0048689E">
        <w:rPr>
          <w:rFonts w:asciiTheme="majorHAnsi" w:hAnsiTheme="majorHAnsi" w:cstheme="majorHAnsi"/>
          <w:bCs/>
          <w:color w:val="000000" w:themeColor="text1"/>
          <w:sz w:val="26"/>
          <w:szCs w:val="26"/>
          <w:lang w:val="pt-BR"/>
        </w:rPr>
        <w:t xml:space="preserve"> khi tốt nghiệp có các năng lực sau:</w:t>
      </w:r>
    </w:p>
    <w:p w:rsidR="0048689E" w:rsidRPr="0048689E" w:rsidRDefault="0048689E" w:rsidP="0048689E">
      <w:pPr>
        <w:spacing w:before="60" w:line="288" w:lineRule="auto"/>
        <w:jc w:val="both"/>
        <w:rPr>
          <w:rFonts w:asciiTheme="majorHAnsi" w:hAnsiTheme="majorHAnsi" w:cstheme="majorHAnsi"/>
          <w:b/>
          <w:i/>
          <w:color w:val="000000" w:themeColor="text1"/>
          <w:sz w:val="26"/>
          <w:szCs w:val="26"/>
          <w:lang w:val="pt-BR"/>
        </w:rPr>
      </w:pPr>
      <w:r w:rsidRPr="0048689E">
        <w:rPr>
          <w:rFonts w:asciiTheme="majorHAnsi" w:hAnsiTheme="majorHAnsi" w:cstheme="majorHAnsi"/>
          <w:b/>
          <w:i/>
          <w:color w:val="000000" w:themeColor="text1"/>
          <w:sz w:val="26"/>
          <w:szCs w:val="26"/>
          <w:lang w:val="pt-BR"/>
        </w:rPr>
        <w:t>1.2.1. Kiến thức</w:t>
      </w:r>
    </w:p>
    <w:p w:rsidR="0048689E" w:rsidRPr="0048689E" w:rsidRDefault="0048689E" w:rsidP="0048689E">
      <w:pPr>
        <w:tabs>
          <w:tab w:val="left" w:pos="2265"/>
        </w:tabs>
        <w:spacing w:before="60" w:line="312" w:lineRule="auto"/>
        <w:jc w:val="both"/>
        <w:rPr>
          <w:rFonts w:asciiTheme="majorHAnsi" w:hAnsiTheme="majorHAnsi" w:cstheme="majorHAnsi"/>
          <w:b/>
          <w:i/>
          <w:color w:val="000000" w:themeColor="text1"/>
          <w:sz w:val="26"/>
          <w:szCs w:val="26"/>
          <w:lang w:val="pt-BR"/>
        </w:rPr>
      </w:pPr>
      <w:r w:rsidRPr="0048689E">
        <w:rPr>
          <w:rFonts w:asciiTheme="majorHAnsi" w:hAnsiTheme="majorHAnsi" w:cstheme="majorHAnsi"/>
          <w:b/>
          <w:i/>
          <w:color w:val="000000" w:themeColor="text1"/>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1158"/>
        <w:gridCol w:w="7232"/>
      </w:tblGrid>
      <w:tr w:rsidR="0048689E"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kiến thức cơ bản</w:t>
            </w:r>
          </w:p>
        </w:tc>
      </w:tr>
      <w:tr w:rsidR="0048689E"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652511"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652511"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C1050A" w:rsidP="008B42C0">
            <w:pPr>
              <w:spacing w:before="60" w:line="312" w:lineRule="auto"/>
              <w:jc w:val="both"/>
              <w:rPr>
                <w:rFonts w:asciiTheme="majorHAnsi" w:hAnsiTheme="majorHAnsi" w:cstheme="majorHAnsi"/>
                <w:sz w:val="26"/>
                <w:szCs w:val="26"/>
                <w:lang w:val="nl-NL"/>
              </w:rPr>
            </w:pPr>
            <w:r w:rsidRPr="00652511">
              <w:rPr>
                <w:rFonts w:asciiTheme="majorHAnsi" w:hAnsiTheme="majorHAnsi" w:cstheme="majorHAnsi"/>
                <w:sz w:val="26"/>
                <w:szCs w:val="26"/>
                <w:lang w:val="nl-NL"/>
              </w:rPr>
              <w:t xml:space="preserve">Có hiểu biết rộng về kiến thức </w:t>
            </w:r>
            <w:r w:rsidR="002E6413" w:rsidRPr="00652511">
              <w:rPr>
                <w:rFonts w:asciiTheme="majorHAnsi" w:hAnsiTheme="majorHAnsi" w:cstheme="majorHAnsi"/>
                <w:sz w:val="26"/>
                <w:szCs w:val="26"/>
                <w:lang w:val="nl-NL"/>
              </w:rPr>
              <w:t>kinh tế và kinh doanh</w:t>
            </w:r>
            <w:r w:rsidRPr="00652511">
              <w:rPr>
                <w:rFonts w:asciiTheme="majorHAnsi" w:hAnsiTheme="majorHAnsi" w:cstheme="majorHAnsi"/>
                <w:sz w:val="26"/>
                <w:szCs w:val="26"/>
                <w:lang w:val="nl-NL"/>
              </w:rPr>
              <w:t>.</w:t>
            </w:r>
          </w:p>
        </w:tc>
      </w:tr>
      <w:tr w:rsidR="00DE0EF2"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Pr="0048689E"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lastRenderedPageBreak/>
              <w:t>2</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Pr="0048689E"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CĐR2</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EF2" w:rsidRPr="00C1050A" w:rsidRDefault="00DE0EF2" w:rsidP="008B42C0">
            <w:pPr>
              <w:spacing w:before="60" w:line="312" w:lineRule="auto"/>
              <w:jc w:val="both"/>
              <w:rPr>
                <w:rFonts w:asciiTheme="majorHAnsi" w:hAnsiTheme="majorHAnsi" w:cstheme="majorHAnsi"/>
                <w:sz w:val="26"/>
                <w:szCs w:val="26"/>
                <w:lang w:val="nl-NL"/>
              </w:rPr>
            </w:pPr>
            <w:r>
              <w:rPr>
                <w:rFonts w:asciiTheme="majorHAnsi" w:hAnsiTheme="majorHAnsi" w:cstheme="majorHAnsi"/>
                <w:sz w:val="26"/>
                <w:szCs w:val="26"/>
                <w:lang w:val="nl-NL"/>
              </w:rPr>
              <w:t>Sử dụng thông thạo một phần mềm phân tích định lượng</w:t>
            </w:r>
            <w:r w:rsidR="008B42C0">
              <w:rPr>
                <w:rFonts w:asciiTheme="majorHAnsi" w:hAnsiTheme="majorHAnsi" w:cstheme="majorHAnsi"/>
                <w:sz w:val="26"/>
                <w:szCs w:val="26"/>
                <w:lang w:val="nl-NL"/>
              </w:rPr>
              <w:t xml:space="preserve"> </w:t>
            </w:r>
            <w:r>
              <w:rPr>
                <w:rFonts w:asciiTheme="majorHAnsi" w:hAnsiTheme="majorHAnsi" w:cstheme="majorHAnsi"/>
                <w:sz w:val="26"/>
                <w:szCs w:val="26"/>
                <w:lang w:val="nl-NL"/>
              </w:rPr>
              <w:t>như STATA, EVIEWS</w:t>
            </w:r>
          </w:p>
        </w:tc>
      </w:tr>
      <w:tr w:rsidR="00DE0EF2"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3</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CĐR3</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EF2" w:rsidRDefault="00DE0EF2" w:rsidP="00C1050A">
            <w:pPr>
              <w:spacing w:before="60" w:line="312" w:lineRule="auto"/>
              <w:jc w:val="both"/>
              <w:rPr>
                <w:rFonts w:asciiTheme="majorHAnsi" w:hAnsiTheme="majorHAnsi" w:cstheme="majorHAnsi"/>
                <w:sz w:val="26"/>
                <w:szCs w:val="26"/>
                <w:lang w:val="nl-NL"/>
              </w:rPr>
            </w:pPr>
            <w:r>
              <w:rPr>
                <w:rFonts w:asciiTheme="majorHAnsi" w:hAnsiTheme="majorHAnsi" w:cstheme="majorHAnsi"/>
                <w:sz w:val="26"/>
                <w:szCs w:val="26"/>
                <w:lang w:val="nl-NL"/>
              </w:rPr>
              <w:t>Sử dụng thành thạo tiếng Anh trong học thuật</w:t>
            </w:r>
          </w:p>
        </w:tc>
      </w:tr>
    </w:tbl>
    <w:p w:rsidR="0048689E" w:rsidRPr="0048689E" w:rsidRDefault="0048689E" w:rsidP="0048689E">
      <w:pPr>
        <w:tabs>
          <w:tab w:val="left" w:pos="2265"/>
        </w:tabs>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 xml:space="preserve">Kiến thức nghề nghiệp </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5"/>
        <w:gridCol w:w="1164"/>
        <w:gridCol w:w="7409"/>
      </w:tblGrid>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kiến thức nghề nghiệp</w:t>
            </w:r>
          </w:p>
        </w:tc>
      </w:tr>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CĐR4</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DE352C" w:rsidP="003416E0">
            <w:pPr>
              <w:spacing w:before="60" w:line="300" w:lineRule="auto"/>
              <w:jc w:val="both"/>
              <w:rPr>
                <w:rFonts w:asciiTheme="majorHAnsi" w:hAnsiTheme="majorHAnsi" w:cstheme="majorHAnsi"/>
                <w:sz w:val="26"/>
                <w:szCs w:val="26"/>
                <w:lang w:val="nl-NL"/>
              </w:rPr>
            </w:pPr>
            <w:r w:rsidRPr="00DE352C">
              <w:rPr>
                <w:rFonts w:asciiTheme="majorHAnsi" w:hAnsiTheme="majorHAnsi" w:cstheme="majorHAnsi"/>
                <w:sz w:val="26"/>
                <w:szCs w:val="26"/>
                <w:lang w:val="nl-NL"/>
              </w:rPr>
              <w:t>Nắm vững một cách toàn diện, đầy đủ, có hệ thống ở trình độ cao các kiến thức lý thuyết trong lĩnh vực Tài chính - Ngân hàng.</w:t>
            </w:r>
          </w:p>
        </w:tc>
      </w:tr>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CĐR5</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514B1B" w:rsidP="003416E0">
            <w:pPr>
              <w:tabs>
                <w:tab w:val="left" w:pos="2265"/>
              </w:tabs>
              <w:spacing w:before="60" w:line="300" w:lineRule="auto"/>
              <w:jc w:val="both"/>
              <w:rPr>
                <w:rFonts w:asciiTheme="majorHAnsi" w:hAnsiTheme="majorHAnsi" w:cstheme="majorHAnsi"/>
                <w:sz w:val="26"/>
                <w:szCs w:val="26"/>
                <w:lang w:val="nl-NL"/>
              </w:rPr>
            </w:pPr>
            <w:r w:rsidRPr="00514B1B">
              <w:rPr>
                <w:rFonts w:asciiTheme="majorHAnsi" w:hAnsiTheme="majorHAnsi" w:cstheme="majorHAnsi"/>
                <w:sz w:val="26"/>
                <w:szCs w:val="26"/>
                <w:lang w:val="nl-NL"/>
              </w:rPr>
              <w:t>Có khả năng cập nhật và thực hiện tổng thuật các nghiên cứu mới nhất trong lĩnh vực Tài chính - Ngân hàng.</w:t>
            </w:r>
          </w:p>
        </w:tc>
      </w:tr>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CĐR6</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514B1B" w:rsidP="003416E0">
            <w:pPr>
              <w:tabs>
                <w:tab w:val="left" w:pos="2265"/>
              </w:tabs>
              <w:spacing w:before="60" w:line="300" w:lineRule="auto"/>
              <w:jc w:val="both"/>
              <w:rPr>
                <w:rFonts w:asciiTheme="majorHAnsi" w:hAnsiTheme="majorHAnsi" w:cstheme="majorHAnsi"/>
                <w:sz w:val="26"/>
                <w:szCs w:val="26"/>
                <w:lang w:val="nl-NL"/>
              </w:rPr>
            </w:pPr>
            <w:r w:rsidRPr="00514B1B">
              <w:rPr>
                <w:rFonts w:asciiTheme="majorHAnsi" w:hAnsiTheme="majorHAnsi" w:cstheme="majorHAnsi"/>
                <w:sz w:val="26"/>
                <w:szCs w:val="26"/>
                <w:lang w:val="nl-NL"/>
              </w:rPr>
              <w:t>Có khả năng vận dụng các kiến thức lý thuyết vào các hoạt động quản lý ở tầm vĩ mô cũng như ở tầm các định chế tài chính một cách sáng tạo, phù hợp với thực tiễn Việt Nam.</w:t>
            </w:r>
          </w:p>
        </w:tc>
      </w:tr>
      <w:tr w:rsidR="00A57357"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7357" w:rsidRPr="0048689E" w:rsidRDefault="00A57357"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7357" w:rsidRPr="0048689E" w:rsidRDefault="00E64F5E"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CĐR7</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357" w:rsidRPr="00514B1B" w:rsidRDefault="00A57357" w:rsidP="003416E0">
            <w:pPr>
              <w:tabs>
                <w:tab w:val="left" w:pos="2265"/>
              </w:tabs>
              <w:spacing w:before="60" w:line="300" w:lineRule="auto"/>
              <w:jc w:val="both"/>
              <w:rPr>
                <w:rFonts w:asciiTheme="majorHAnsi" w:hAnsiTheme="majorHAnsi" w:cstheme="majorHAnsi"/>
                <w:sz w:val="26"/>
                <w:szCs w:val="26"/>
                <w:lang w:val="nl-NL"/>
              </w:rPr>
            </w:pPr>
            <w:r>
              <w:rPr>
                <w:rFonts w:asciiTheme="majorHAnsi" w:hAnsiTheme="majorHAnsi" w:cstheme="majorHAnsi"/>
                <w:sz w:val="26"/>
                <w:szCs w:val="26"/>
                <w:lang w:val="nl-NL"/>
              </w:rPr>
              <w:t>Nắm vững phương pháp nghiên cứu khoa học trong Tài chính – Ngân hàng</w:t>
            </w:r>
            <w:r w:rsidR="00131DDC">
              <w:rPr>
                <w:rFonts w:asciiTheme="majorHAnsi" w:hAnsiTheme="majorHAnsi" w:cstheme="majorHAnsi"/>
                <w:sz w:val="26"/>
                <w:szCs w:val="26"/>
                <w:lang w:val="nl-NL"/>
              </w:rPr>
              <w:t>.</w:t>
            </w:r>
          </w:p>
        </w:tc>
      </w:tr>
    </w:tbl>
    <w:p w:rsidR="0048689E" w:rsidRPr="0048689E" w:rsidRDefault="0048689E" w:rsidP="0048689E">
      <w:pPr>
        <w:jc w:val="both"/>
        <w:rPr>
          <w:rFonts w:asciiTheme="majorHAnsi" w:hAnsiTheme="majorHAnsi" w:cstheme="majorHAnsi"/>
          <w:b/>
          <w:i/>
          <w:color w:val="000000" w:themeColor="text1"/>
          <w:sz w:val="26"/>
          <w:szCs w:val="26"/>
          <w:lang w:val="nl-NL"/>
        </w:rPr>
      </w:pPr>
      <w:r w:rsidRPr="0048689E">
        <w:rPr>
          <w:rFonts w:asciiTheme="majorHAnsi" w:hAnsiTheme="majorHAnsi" w:cstheme="majorHAnsi"/>
          <w:b/>
          <w:i/>
          <w:color w:val="000000" w:themeColor="text1"/>
          <w:sz w:val="26"/>
          <w:szCs w:val="26"/>
          <w:lang w:val="nl-NL"/>
        </w:rPr>
        <w:t>1.2.2. Kỹ năng</w:t>
      </w:r>
    </w:p>
    <w:p w:rsidR="0048689E" w:rsidRPr="0048689E" w:rsidRDefault="0048689E" w:rsidP="0048689E">
      <w:pPr>
        <w:jc w:val="both"/>
        <w:rPr>
          <w:rFonts w:asciiTheme="majorHAnsi" w:hAnsiTheme="majorHAnsi" w:cstheme="majorHAnsi"/>
          <w:b/>
          <w:i/>
          <w:color w:val="000000" w:themeColor="text1"/>
          <w:sz w:val="26"/>
          <w:szCs w:val="26"/>
          <w:lang w:val="nl-NL"/>
        </w:rPr>
      </w:pPr>
      <w:r w:rsidRPr="0048689E">
        <w:rPr>
          <w:rFonts w:asciiTheme="majorHAnsi" w:hAnsiTheme="majorHAnsi" w:cstheme="majorHAnsi"/>
          <w:b/>
          <w:i/>
          <w:color w:val="000000" w:themeColor="text1"/>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kỹ năng cơ bản</w:t>
            </w:r>
          </w:p>
        </w:tc>
      </w:tr>
      <w:tr w:rsidR="0048689E" w:rsidRPr="0048689E" w:rsidTr="00F55302">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E64F5E" w:rsidP="003416E0">
            <w:pPr>
              <w:spacing w:before="60" w:line="312" w:lineRule="auto"/>
              <w:rPr>
                <w:rFonts w:asciiTheme="majorHAnsi" w:hAnsiTheme="majorHAnsi" w:cstheme="majorHAnsi"/>
                <w:sz w:val="26"/>
                <w:szCs w:val="26"/>
                <w:lang w:val="nl-NL"/>
              </w:rPr>
            </w:pPr>
            <w:r>
              <w:rPr>
                <w:rFonts w:asciiTheme="majorHAnsi" w:hAnsiTheme="majorHAnsi" w:cstheme="majorHAnsi"/>
                <w:sz w:val="26"/>
                <w:szCs w:val="26"/>
                <w:lang w:val="nl-NL"/>
              </w:rPr>
              <w:t>CĐR8</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89E" w:rsidRPr="0048689E" w:rsidRDefault="008C46DC" w:rsidP="003416E0">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Có năng lực nghiên cứu độc lập, sáng tạo</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E64F5E" w:rsidP="003416E0">
            <w:pPr>
              <w:spacing w:before="60" w:line="312" w:lineRule="auto"/>
              <w:rPr>
                <w:rFonts w:asciiTheme="majorHAnsi" w:hAnsiTheme="majorHAnsi" w:cstheme="majorHAnsi"/>
                <w:sz w:val="26"/>
                <w:szCs w:val="26"/>
                <w:lang w:val="nl-NL"/>
              </w:rPr>
            </w:pPr>
            <w:r>
              <w:rPr>
                <w:rFonts w:asciiTheme="majorHAnsi" w:hAnsiTheme="majorHAnsi" w:cstheme="majorHAnsi"/>
                <w:sz w:val="26"/>
                <w:szCs w:val="26"/>
                <w:lang w:val="nl-NL"/>
              </w:rPr>
              <w:t>CĐR9</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8C46DC" w:rsidP="008C46DC">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 xml:space="preserve">Có khả năng </w:t>
            </w:r>
            <w:r>
              <w:rPr>
                <w:rFonts w:asciiTheme="majorHAnsi" w:hAnsiTheme="majorHAnsi" w:cstheme="majorHAnsi"/>
                <w:sz w:val="26"/>
                <w:szCs w:val="26"/>
                <w:lang w:val="nl-NL"/>
              </w:rPr>
              <w:t xml:space="preserve">khai phá và </w:t>
            </w:r>
            <w:r w:rsidRPr="008C46DC">
              <w:rPr>
                <w:rFonts w:asciiTheme="majorHAnsi" w:hAnsiTheme="majorHAnsi" w:cstheme="majorHAnsi"/>
                <w:sz w:val="26"/>
                <w:szCs w:val="26"/>
                <w:lang w:val="nl-NL"/>
              </w:rPr>
              <w:t>phát triển tri thức mới</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E64F5E" w:rsidP="003416E0">
            <w:pPr>
              <w:spacing w:before="60" w:line="312" w:lineRule="auto"/>
              <w:rPr>
                <w:rFonts w:asciiTheme="majorHAnsi" w:hAnsiTheme="majorHAnsi" w:cstheme="majorHAnsi"/>
                <w:sz w:val="26"/>
                <w:szCs w:val="26"/>
                <w:lang w:val="nl-NL"/>
              </w:rPr>
            </w:pPr>
            <w:r>
              <w:rPr>
                <w:rFonts w:asciiTheme="majorHAnsi" w:hAnsiTheme="majorHAnsi" w:cstheme="majorHAnsi"/>
                <w:sz w:val="26"/>
                <w:szCs w:val="26"/>
                <w:lang w:val="nl-NL"/>
              </w:rPr>
              <w:t>CĐR10</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8C46DC" w:rsidP="003416E0">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Phát triển kỹ năng phê phán, đánh giá</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E64F5E"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CĐR11</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8C46DC" w:rsidP="00816FE8">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 xml:space="preserve">Có kỹ năng tổ chức ứng dụng các </w:t>
            </w:r>
            <w:r w:rsidR="00816FE8">
              <w:rPr>
                <w:rFonts w:asciiTheme="majorHAnsi" w:hAnsiTheme="majorHAnsi" w:cstheme="majorHAnsi"/>
                <w:sz w:val="26"/>
                <w:szCs w:val="26"/>
                <w:lang w:val="nl-NL"/>
              </w:rPr>
              <w:t>kiến thức lý thuyết</w:t>
            </w:r>
            <w:r w:rsidRPr="008C46DC">
              <w:rPr>
                <w:rFonts w:asciiTheme="majorHAnsi" w:hAnsiTheme="majorHAnsi" w:cstheme="majorHAnsi"/>
                <w:sz w:val="26"/>
                <w:szCs w:val="26"/>
                <w:lang w:val="nl-NL"/>
              </w:rPr>
              <w:t xml:space="preserve"> vào thực tiễn</w:t>
            </w:r>
          </w:p>
        </w:tc>
      </w:tr>
    </w:tbl>
    <w:p w:rsidR="0048689E" w:rsidRPr="0048689E" w:rsidRDefault="0048689E" w:rsidP="0048689E">
      <w:pPr>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 xml:space="preserve">Mã CĐR </w:t>
            </w:r>
            <w:r w:rsidRPr="0048689E">
              <w:rPr>
                <w:rFonts w:asciiTheme="majorHAnsi" w:hAnsiTheme="majorHAnsi" w:cstheme="majorHAnsi"/>
                <w:color w:val="000000" w:themeColor="text1"/>
                <w:sz w:val="26"/>
                <w:szCs w:val="26"/>
                <w:lang w:val="nl-NL"/>
              </w:rPr>
              <w:lastRenderedPageBreak/>
              <w:t>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lastRenderedPageBreak/>
              <w:t>Tên chuẩn đầu ra về kỹ năng nghề nghiệp</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lastRenderedPageBreak/>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F00B2C"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CĐR12</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F00B2C" w:rsidP="003416E0">
            <w:pPr>
              <w:spacing w:before="60" w:line="312" w:lineRule="auto"/>
              <w:jc w:val="both"/>
              <w:rPr>
                <w:rFonts w:asciiTheme="majorHAnsi" w:hAnsiTheme="majorHAnsi" w:cstheme="majorHAnsi"/>
                <w:sz w:val="26"/>
                <w:szCs w:val="26"/>
                <w:lang w:val="nl-NL"/>
              </w:rPr>
            </w:pPr>
            <w:r w:rsidRPr="00F00B2C">
              <w:rPr>
                <w:rFonts w:asciiTheme="majorHAnsi" w:hAnsiTheme="majorHAnsi" w:cstheme="majorHAnsi"/>
                <w:sz w:val="26"/>
                <w:szCs w:val="26"/>
                <w:lang w:val="nl-NL"/>
              </w:rPr>
              <w:t>Có năng lực nghiên cứu độc lập, sáng tạo, chủ động phát hiện và giải quyết các vấn đề mới có ý nghĩa về học thuật và thực tiễn.</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00"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F00B2C" w:rsidP="003416E0">
            <w:pPr>
              <w:spacing w:before="60" w:line="300"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CĐR13</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F00B2C" w:rsidP="003416E0">
            <w:pPr>
              <w:spacing w:before="60" w:line="312" w:lineRule="auto"/>
              <w:jc w:val="both"/>
              <w:rPr>
                <w:rFonts w:asciiTheme="majorHAnsi" w:hAnsiTheme="majorHAnsi" w:cstheme="majorHAnsi"/>
                <w:sz w:val="26"/>
                <w:szCs w:val="26"/>
                <w:lang w:val="nl-NL"/>
              </w:rPr>
            </w:pPr>
            <w:r w:rsidRPr="00F00B2C">
              <w:rPr>
                <w:rFonts w:asciiTheme="majorHAnsi" w:hAnsiTheme="majorHAnsi" w:cstheme="majorHAnsi"/>
                <w:sz w:val="26"/>
                <w:szCs w:val="26"/>
                <w:lang w:val="nl-NL"/>
              </w:rPr>
              <w:t>Có khả năng tổ chức công tác nghiên cứu khoa học, hướng dẫn nghiên cứu khoa học một cách độc lập.</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00"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F00B2C" w:rsidP="003416E0">
            <w:pPr>
              <w:spacing w:before="60" w:line="300"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CĐR14</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F00B2C" w:rsidP="003416E0">
            <w:pPr>
              <w:spacing w:before="60" w:line="312" w:lineRule="auto"/>
              <w:jc w:val="both"/>
              <w:rPr>
                <w:rFonts w:asciiTheme="majorHAnsi" w:hAnsiTheme="majorHAnsi" w:cstheme="majorHAnsi"/>
                <w:sz w:val="26"/>
                <w:szCs w:val="26"/>
                <w:lang w:val="nl-NL"/>
              </w:rPr>
            </w:pPr>
            <w:r w:rsidRPr="00F00B2C">
              <w:rPr>
                <w:rFonts w:asciiTheme="majorHAnsi" w:hAnsiTheme="majorHAnsi" w:cstheme="majorHAnsi"/>
                <w:sz w:val="26"/>
                <w:szCs w:val="26"/>
                <w:lang w:val="nl-NL"/>
              </w:rPr>
              <w:t>Có kỹ năng về trình bày và công bố các công trình khoa học theo các chuẩn mực chung, kỹ năng sử dụng ngoại ngữ trong nghiên cứu khoa học và giao tiếp chuyên môn.</w:t>
            </w:r>
          </w:p>
        </w:tc>
      </w:tr>
    </w:tbl>
    <w:p w:rsidR="0048689E" w:rsidRPr="0048689E" w:rsidRDefault="0048689E" w:rsidP="0048689E">
      <w:pPr>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1.2.3. Thái độ và hành vi</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167"/>
        <w:gridCol w:w="7513"/>
      </w:tblGrid>
      <w:tr w:rsidR="0048689E" w:rsidRPr="0048689E" w:rsidTr="003416E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thái độ và hành vi</w:t>
            </w:r>
          </w:p>
        </w:tc>
      </w:tr>
      <w:tr w:rsidR="0048689E" w:rsidRPr="0048689E" w:rsidTr="003416E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C9514C"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C9514C" w:rsidP="00640EBF">
            <w:pPr>
              <w:spacing w:before="60" w:line="300" w:lineRule="auto"/>
              <w:jc w:val="both"/>
              <w:rPr>
                <w:rFonts w:asciiTheme="majorHAnsi" w:hAnsiTheme="majorHAnsi" w:cstheme="majorHAnsi"/>
                <w:sz w:val="26"/>
                <w:szCs w:val="26"/>
                <w:lang w:val="nl-NL"/>
              </w:rPr>
            </w:pPr>
            <w:r w:rsidRPr="00C9514C">
              <w:rPr>
                <w:rFonts w:asciiTheme="majorHAnsi" w:hAnsiTheme="majorHAnsi" w:cstheme="majorHAnsi"/>
                <w:sz w:val="26"/>
                <w:szCs w:val="26"/>
                <w:lang w:val="nl-NL"/>
              </w:rPr>
              <w:t xml:space="preserve">Có phẩm chất chính trị tốt, có ý thức cao về trách nhiệm của bản thân đối với sự hưng thịnh của đất nước, </w:t>
            </w:r>
            <w:r w:rsidR="00640EBF">
              <w:rPr>
                <w:rFonts w:asciiTheme="majorHAnsi" w:hAnsiTheme="majorHAnsi" w:cstheme="majorHAnsi"/>
                <w:sz w:val="26"/>
                <w:szCs w:val="26"/>
                <w:lang w:val="nl-NL"/>
              </w:rPr>
              <w:t>có ý thức</w:t>
            </w:r>
            <w:r w:rsidRPr="00C9514C">
              <w:rPr>
                <w:rFonts w:asciiTheme="majorHAnsi" w:hAnsiTheme="majorHAnsi" w:cstheme="majorHAnsi"/>
                <w:sz w:val="26"/>
                <w:szCs w:val="26"/>
                <w:lang w:val="nl-NL"/>
              </w:rPr>
              <w:t xml:space="preserve"> góp phần nâng cao đời sống vật chất và tinh thần của cộng đồng dân tộc.</w:t>
            </w:r>
          </w:p>
        </w:tc>
      </w:tr>
      <w:tr w:rsidR="0048689E" w:rsidRPr="0048689E" w:rsidTr="003416E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C9514C"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6046B0" w:rsidP="003416E0">
            <w:pPr>
              <w:spacing w:before="60" w:line="300" w:lineRule="auto"/>
              <w:jc w:val="both"/>
              <w:rPr>
                <w:rFonts w:asciiTheme="majorHAnsi" w:hAnsiTheme="majorHAnsi" w:cstheme="majorHAnsi"/>
                <w:sz w:val="26"/>
                <w:szCs w:val="26"/>
                <w:lang w:val="nl-NL"/>
              </w:rPr>
            </w:pPr>
            <w:r w:rsidRPr="006046B0">
              <w:rPr>
                <w:rFonts w:asciiTheme="majorHAnsi" w:hAnsiTheme="majorHAnsi" w:cstheme="majorHAnsi"/>
                <w:sz w:val="26"/>
                <w:szCs w:val="26"/>
                <w:lang w:val="nl-NL"/>
              </w:rPr>
              <w:t>Tuyệt đối trung thực trong nghiên cứu khoa học và tuân thủ các chuẩn mực đạo đức có tính quốc tế của hoạt động nghiên cứu khoa học.</w:t>
            </w:r>
          </w:p>
        </w:tc>
      </w:tr>
      <w:tr w:rsidR="006046B0" w:rsidRPr="0048689E" w:rsidTr="003416E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48689E"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6046B0" w:rsidRDefault="006046B0" w:rsidP="003416E0">
            <w:pPr>
              <w:spacing w:before="60" w:line="300" w:lineRule="auto"/>
              <w:jc w:val="both"/>
              <w:rPr>
                <w:rFonts w:asciiTheme="majorHAnsi" w:hAnsiTheme="majorHAnsi" w:cstheme="majorHAnsi"/>
                <w:sz w:val="26"/>
                <w:szCs w:val="26"/>
                <w:lang w:val="nl-NL"/>
              </w:rPr>
            </w:pPr>
            <w:r w:rsidRPr="006046B0">
              <w:rPr>
                <w:rFonts w:asciiTheme="majorHAnsi" w:hAnsiTheme="majorHAnsi" w:cstheme="majorHAnsi"/>
                <w:sz w:val="26"/>
                <w:szCs w:val="26"/>
                <w:lang w:val="nl-NL"/>
              </w:rPr>
              <w:t>Có thái độ tích cực cầu thị, tinh thần hợp tác cao trong nghiên cứu khoa học.</w:t>
            </w:r>
          </w:p>
        </w:tc>
      </w:tr>
      <w:tr w:rsidR="006046B0" w:rsidRPr="0048689E" w:rsidTr="003416E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48689E"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6046B0" w:rsidRDefault="006046B0" w:rsidP="003416E0">
            <w:pPr>
              <w:spacing w:before="60" w:line="300" w:lineRule="auto"/>
              <w:jc w:val="both"/>
              <w:rPr>
                <w:rFonts w:asciiTheme="majorHAnsi" w:hAnsiTheme="majorHAnsi" w:cstheme="majorHAnsi"/>
                <w:sz w:val="26"/>
                <w:szCs w:val="26"/>
                <w:lang w:val="nl-NL"/>
              </w:rPr>
            </w:pPr>
            <w:r w:rsidRPr="006046B0">
              <w:rPr>
                <w:rFonts w:asciiTheme="majorHAnsi" w:hAnsiTheme="majorHAnsi" w:cstheme="majorHAnsi"/>
                <w:sz w:val="26"/>
                <w:szCs w:val="26"/>
                <w:lang w:val="nl-NL"/>
              </w:rPr>
              <w:t>Tích cực ủng hộ cái mới trong khoa học, nỗ lực góp phần phát hiện và bồi dưỡng các tài năng khoa học.</w:t>
            </w:r>
          </w:p>
        </w:tc>
      </w:tr>
    </w:tbl>
    <w:p w:rsidR="0048689E" w:rsidRPr="0048689E" w:rsidRDefault="0048689E" w:rsidP="0048689E">
      <w:pPr>
        <w:spacing w:before="60" w:line="312" w:lineRule="auto"/>
        <w:jc w:val="both"/>
        <w:rPr>
          <w:rFonts w:asciiTheme="majorHAnsi" w:hAnsiTheme="majorHAnsi" w:cstheme="majorHAnsi"/>
          <w:b/>
          <w:color w:val="000000" w:themeColor="text1"/>
          <w:sz w:val="26"/>
          <w:szCs w:val="26"/>
        </w:rPr>
      </w:pPr>
      <w:r w:rsidRPr="0048689E">
        <w:rPr>
          <w:rFonts w:asciiTheme="majorHAnsi" w:hAnsiTheme="majorHAnsi" w:cstheme="majorHAnsi"/>
          <w:b/>
          <w:color w:val="000000" w:themeColor="text1"/>
          <w:sz w:val="26"/>
          <w:szCs w:val="26"/>
        </w:rPr>
        <w:t>1.3. Cơ hội việc làm</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r>
      <w:r w:rsidR="00CB5CDD" w:rsidRPr="00CB5CDD">
        <w:rPr>
          <w:rFonts w:asciiTheme="majorHAnsi" w:hAnsiTheme="majorHAnsi" w:cstheme="majorHAnsi"/>
          <w:sz w:val="26"/>
          <w:szCs w:val="26"/>
        </w:rPr>
        <w:t xml:space="preserve">Tiến sĩ ngành Tài chính - Ngân hàng do Trường Đại học Kinh tế, Đại học Đà Nẵng đào tạo có thể đảm nhiệm các vị trí công tác sau: </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r>
      <w:r w:rsidR="00CB5CDD" w:rsidRPr="00CB5CDD">
        <w:rPr>
          <w:rFonts w:asciiTheme="majorHAnsi" w:hAnsiTheme="majorHAnsi" w:cstheme="majorHAnsi"/>
          <w:sz w:val="26"/>
          <w:szCs w:val="26"/>
        </w:rPr>
        <w:t xml:space="preserve">- Giảng dạy và nghiên cứu tại các trường đại học, cao đẳng có </w:t>
      </w:r>
      <w:r>
        <w:rPr>
          <w:rFonts w:asciiTheme="majorHAnsi" w:hAnsiTheme="majorHAnsi" w:cstheme="majorHAnsi"/>
          <w:sz w:val="26"/>
          <w:szCs w:val="26"/>
        </w:rPr>
        <w:t xml:space="preserve">các </w:t>
      </w:r>
      <w:r w:rsidR="00CB5CDD" w:rsidRPr="00CB5CDD">
        <w:rPr>
          <w:rFonts w:asciiTheme="majorHAnsi" w:hAnsiTheme="majorHAnsi" w:cstheme="majorHAnsi"/>
          <w:sz w:val="26"/>
          <w:szCs w:val="26"/>
        </w:rPr>
        <w:t>chuyên ngành về Tài chính - Ngân hàng hoặc các trường đại học có các chuyên ngành về Kinh tế và Quản trị kinh doanh.</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lastRenderedPageBreak/>
        <w:tab/>
      </w:r>
      <w:r w:rsidR="00CB5CDD" w:rsidRPr="00CB5CDD">
        <w:rPr>
          <w:rFonts w:asciiTheme="majorHAnsi" w:hAnsiTheme="majorHAnsi" w:cstheme="majorHAnsi"/>
          <w:sz w:val="26"/>
          <w:szCs w:val="26"/>
        </w:rPr>
        <w:t>- Nghiên cứu tại các viện nghiên cứu chuyên sâu về Tài chính - Ngân hàng, hoặc các viện nghiên cứu về kinh tế.</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r>
      <w:r w:rsidR="00CB5CDD" w:rsidRPr="00CB5CDD">
        <w:rPr>
          <w:rFonts w:asciiTheme="majorHAnsi" w:hAnsiTheme="majorHAnsi" w:cstheme="majorHAnsi"/>
          <w:sz w:val="26"/>
          <w:szCs w:val="26"/>
        </w:rPr>
        <w:t xml:space="preserve">- Nghiên cứu và/hoặc giảng dạy tại các bộ phận nghiên cứu hoặc các trung tâm đào tạo của các tổ chức </w:t>
      </w:r>
      <w:r w:rsidR="00110F39">
        <w:rPr>
          <w:rFonts w:asciiTheme="majorHAnsi" w:hAnsiTheme="majorHAnsi" w:cstheme="majorHAnsi"/>
          <w:sz w:val="26"/>
          <w:szCs w:val="26"/>
        </w:rPr>
        <w:t>T</w:t>
      </w:r>
      <w:r w:rsidR="00CB5CDD" w:rsidRPr="00CB5CDD">
        <w:rPr>
          <w:rFonts w:asciiTheme="majorHAnsi" w:hAnsiTheme="majorHAnsi" w:cstheme="majorHAnsi"/>
          <w:sz w:val="26"/>
          <w:szCs w:val="26"/>
        </w:rPr>
        <w:t>ài chính - Ngân hàng  (các ngân hàng thương mại, ngân hàng chính sách, ngân hàng hợp tác, tổ chức tín dụng phi ngân hàng, công ty bảo hiểm, công ty quản lý quỹ, công ty chứng khoán…) và các cơ quan quản lý tài chính công.</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r>
      <w:r w:rsidR="00CB5CDD" w:rsidRPr="00CB5CDD">
        <w:rPr>
          <w:rFonts w:asciiTheme="majorHAnsi" w:hAnsiTheme="majorHAnsi" w:cstheme="majorHAnsi"/>
          <w:sz w:val="26"/>
          <w:szCs w:val="26"/>
        </w:rPr>
        <w:t>- Đảm nhiệm các vị trí quản lý ở các cấp độ thuộc các lĩnh vực sau:</w:t>
      </w:r>
    </w:p>
    <w:p w:rsidR="00CB5CDD" w:rsidRPr="00CB5CDD" w:rsidRDefault="00CB5CDD" w:rsidP="00CB5CDD">
      <w:pPr>
        <w:spacing w:before="60" w:line="312" w:lineRule="auto"/>
        <w:jc w:val="both"/>
        <w:rPr>
          <w:rFonts w:asciiTheme="majorHAnsi" w:hAnsiTheme="majorHAnsi" w:cstheme="majorHAnsi"/>
          <w:sz w:val="26"/>
          <w:szCs w:val="26"/>
        </w:rPr>
      </w:pPr>
      <w:r w:rsidRPr="00CB5CDD">
        <w:rPr>
          <w:rFonts w:asciiTheme="majorHAnsi" w:hAnsiTheme="majorHAnsi" w:cstheme="majorHAnsi"/>
          <w:sz w:val="26"/>
          <w:szCs w:val="26"/>
        </w:rPr>
        <w:t xml:space="preserve"> </w:t>
      </w:r>
      <w:r w:rsidR="00A663A0">
        <w:rPr>
          <w:rFonts w:asciiTheme="majorHAnsi" w:hAnsiTheme="majorHAnsi" w:cstheme="majorHAnsi"/>
          <w:sz w:val="26"/>
          <w:szCs w:val="26"/>
        </w:rPr>
        <w:tab/>
        <w:t xml:space="preserve">    </w:t>
      </w:r>
      <w:r w:rsidRPr="00CB5CDD">
        <w:rPr>
          <w:rFonts w:asciiTheme="majorHAnsi" w:hAnsiTheme="majorHAnsi" w:cstheme="majorHAnsi"/>
          <w:sz w:val="26"/>
          <w:szCs w:val="26"/>
        </w:rPr>
        <w:t>+ Quản lý nhà nước về tài chính công.</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t xml:space="preserve">    </w:t>
      </w:r>
      <w:r w:rsidR="00CB5CDD" w:rsidRPr="00CB5CDD">
        <w:rPr>
          <w:rFonts w:asciiTheme="majorHAnsi" w:hAnsiTheme="majorHAnsi" w:cstheme="majorHAnsi"/>
          <w:sz w:val="26"/>
          <w:szCs w:val="26"/>
        </w:rPr>
        <w:t>+ Ngân hàng Nhà nước Việt Nam.</w:t>
      </w:r>
    </w:p>
    <w:p w:rsidR="00CB5CDD" w:rsidRPr="00CB5CDD"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t xml:space="preserve">    </w:t>
      </w:r>
      <w:r w:rsidR="00CB5CDD" w:rsidRPr="00CB5CDD">
        <w:rPr>
          <w:rFonts w:asciiTheme="majorHAnsi" w:hAnsiTheme="majorHAnsi" w:cstheme="majorHAnsi"/>
          <w:sz w:val="26"/>
          <w:szCs w:val="26"/>
        </w:rPr>
        <w:t>+ Các cơ quan khác có chức năng quản lý vĩ mô về tài chính</w:t>
      </w:r>
      <w:r w:rsidR="00110F39">
        <w:rPr>
          <w:rFonts w:asciiTheme="majorHAnsi" w:hAnsiTheme="majorHAnsi" w:cstheme="majorHAnsi"/>
          <w:sz w:val="26"/>
          <w:szCs w:val="26"/>
        </w:rPr>
        <w:t xml:space="preserve">, </w:t>
      </w:r>
      <w:r w:rsidR="00CB5CDD" w:rsidRPr="00CB5CDD">
        <w:rPr>
          <w:rFonts w:asciiTheme="majorHAnsi" w:hAnsiTheme="majorHAnsi" w:cstheme="majorHAnsi"/>
          <w:sz w:val="26"/>
          <w:szCs w:val="26"/>
        </w:rPr>
        <w:t>tiền tệ và ngân hàng.</w:t>
      </w:r>
    </w:p>
    <w:p w:rsidR="00A663A0" w:rsidRDefault="00A663A0" w:rsidP="00CB5CDD">
      <w:pPr>
        <w:spacing w:before="60" w:line="312" w:lineRule="auto"/>
        <w:jc w:val="both"/>
        <w:rPr>
          <w:rFonts w:asciiTheme="majorHAnsi" w:hAnsiTheme="majorHAnsi" w:cstheme="majorHAnsi"/>
          <w:sz w:val="26"/>
          <w:szCs w:val="26"/>
        </w:rPr>
      </w:pPr>
      <w:r>
        <w:rPr>
          <w:rFonts w:asciiTheme="majorHAnsi" w:hAnsiTheme="majorHAnsi" w:cstheme="majorHAnsi"/>
          <w:sz w:val="26"/>
          <w:szCs w:val="26"/>
        </w:rPr>
        <w:tab/>
      </w:r>
      <w:r w:rsidR="00CB5CDD" w:rsidRPr="00CB5CDD">
        <w:rPr>
          <w:rFonts w:asciiTheme="majorHAnsi" w:hAnsiTheme="majorHAnsi" w:cstheme="majorHAnsi"/>
          <w:sz w:val="26"/>
          <w:szCs w:val="26"/>
        </w:rPr>
        <w:t>-  Đảm nhiệm các vị trí quản lý tại ngân hàng và các định chế tài chính khác</w:t>
      </w:r>
      <w:r w:rsidRPr="00A663A0">
        <w:rPr>
          <w:rFonts w:asciiTheme="majorHAnsi" w:hAnsiTheme="majorHAnsi" w:cstheme="majorHAnsi"/>
          <w:sz w:val="26"/>
          <w:szCs w:val="26"/>
        </w:rPr>
        <w:t>, quản trị tài chính trong các doanh nghiệp</w:t>
      </w:r>
      <w:r w:rsidR="00CB5CDD" w:rsidRPr="00CB5CDD">
        <w:rPr>
          <w:rFonts w:asciiTheme="majorHAnsi" w:hAnsiTheme="majorHAnsi" w:cstheme="majorHAnsi"/>
          <w:sz w:val="26"/>
          <w:szCs w:val="26"/>
        </w:rPr>
        <w:t>.</w:t>
      </w:r>
    </w:p>
    <w:p w:rsidR="0048689E" w:rsidRPr="0048689E" w:rsidRDefault="0048689E" w:rsidP="00CB5CDD">
      <w:pPr>
        <w:spacing w:before="60" w:line="312" w:lineRule="auto"/>
        <w:jc w:val="both"/>
        <w:rPr>
          <w:rFonts w:asciiTheme="majorHAnsi" w:hAnsiTheme="majorHAnsi" w:cstheme="majorHAnsi"/>
          <w:color w:val="000000" w:themeColor="text1"/>
          <w:sz w:val="26"/>
          <w:szCs w:val="26"/>
        </w:rPr>
      </w:pPr>
      <w:r w:rsidRPr="0048689E">
        <w:rPr>
          <w:rFonts w:asciiTheme="majorHAnsi" w:hAnsiTheme="majorHAnsi" w:cstheme="majorHAnsi"/>
          <w:b/>
          <w:color w:val="000000" w:themeColor="text1"/>
          <w:sz w:val="26"/>
          <w:szCs w:val="26"/>
        </w:rPr>
        <w:t>2. Thời gian đào tạo</w:t>
      </w:r>
      <w:r w:rsidRPr="0048689E">
        <w:rPr>
          <w:rFonts w:asciiTheme="majorHAnsi" w:hAnsiTheme="majorHAnsi" w:cstheme="majorHAnsi"/>
          <w:color w:val="000000" w:themeColor="text1"/>
          <w:sz w:val="26"/>
          <w:szCs w:val="26"/>
        </w:rPr>
        <w:t xml:space="preserve">: </w:t>
      </w:r>
      <w:r w:rsidR="00B1263C" w:rsidRPr="00B1263C">
        <w:rPr>
          <w:rFonts w:asciiTheme="majorHAnsi" w:hAnsiTheme="majorHAnsi" w:cstheme="majorHAnsi"/>
          <w:color w:val="000000" w:themeColor="text1"/>
          <w:sz w:val="26"/>
          <w:szCs w:val="26"/>
        </w:rPr>
        <w:t>Thời gian đào tạo trình độ tiến sĩ đối với nghiên cứu sinh (NCS) có bằng thạc sĩ là 3 năm tập trung liên tục; đối với NCS có bằng tốt nghiệp đại học là 4 năm tập trung liên tục.</w:t>
      </w:r>
    </w:p>
    <w:p w:rsidR="0048689E" w:rsidRPr="0048689E" w:rsidRDefault="0048689E" w:rsidP="0048689E">
      <w:pPr>
        <w:spacing w:before="60" w:line="312" w:lineRule="auto"/>
        <w:jc w:val="both"/>
        <w:rPr>
          <w:rFonts w:asciiTheme="majorHAnsi" w:eastAsia="Arial Unicode MS" w:hAnsiTheme="majorHAnsi" w:cstheme="majorHAnsi"/>
          <w:color w:val="000000" w:themeColor="text1"/>
          <w:sz w:val="26"/>
          <w:szCs w:val="26"/>
        </w:rPr>
      </w:pPr>
      <w:r w:rsidRPr="0048689E">
        <w:rPr>
          <w:rFonts w:asciiTheme="majorHAnsi" w:hAnsiTheme="majorHAnsi" w:cstheme="majorHAnsi"/>
          <w:b/>
          <w:color w:val="000000" w:themeColor="text1"/>
          <w:sz w:val="26"/>
          <w:szCs w:val="26"/>
        </w:rPr>
        <w:t>3. Khối lượng kiến thức toàn khóa</w:t>
      </w:r>
      <w:r w:rsidRPr="0048689E">
        <w:rPr>
          <w:rFonts w:asciiTheme="majorHAnsi" w:hAnsiTheme="majorHAnsi" w:cstheme="majorHAnsi"/>
          <w:color w:val="000000" w:themeColor="text1"/>
          <w:sz w:val="26"/>
          <w:szCs w:val="26"/>
        </w:rPr>
        <w:t xml:space="preserve">: </w:t>
      </w:r>
    </w:p>
    <w:p w:rsidR="00B1263C" w:rsidRDefault="0048689E" w:rsidP="0048689E">
      <w:pPr>
        <w:spacing w:before="60" w:line="312" w:lineRule="auto"/>
        <w:jc w:val="both"/>
        <w:rPr>
          <w:rFonts w:asciiTheme="majorHAnsi" w:hAnsiTheme="majorHAnsi" w:cstheme="majorHAnsi"/>
          <w:color w:val="000000" w:themeColor="text1"/>
          <w:sz w:val="26"/>
          <w:szCs w:val="26"/>
        </w:rPr>
      </w:pPr>
      <w:r w:rsidRPr="0048689E">
        <w:rPr>
          <w:rFonts w:asciiTheme="majorHAnsi" w:hAnsiTheme="majorHAnsi" w:cstheme="majorHAnsi"/>
          <w:b/>
          <w:color w:val="000000" w:themeColor="text1"/>
          <w:sz w:val="26"/>
          <w:szCs w:val="26"/>
        </w:rPr>
        <w:t>4. Đối tượng tuyển sinh</w:t>
      </w:r>
      <w:r w:rsidRPr="0048689E">
        <w:rPr>
          <w:rFonts w:asciiTheme="majorHAnsi" w:hAnsiTheme="majorHAnsi" w:cstheme="majorHAnsi"/>
          <w:color w:val="000000" w:themeColor="text1"/>
          <w:sz w:val="26"/>
          <w:szCs w:val="26"/>
        </w:rPr>
        <w:t>:</w:t>
      </w:r>
      <w:r w:rsidRPr="0048689E">
        <w:rPr>
          <w:rFonts w:asciiTheme="majorHAnsi" w:hAnsiTheme="majorHAnsi" w:cstheme="majorHAnsi"/>
          <w:color w:val="000000" w:themeColor="text1"/>
          <w:sz w:val="26"/>
          <w:szCs w:val="26"/>
        </w:rPr>
        <w:tab/>
      </w:r>
      <w:r w:rsidR="00B1263C" w:rsidRPr="007A1D5F">
        <w:rPr>
          <w:rFonts w:asciiTheme="majorHAnsi" w:hAnsiTheme="majorHAnsi" w:cstheme="majorHAnsi"/>
          <w:color w:val="000000" w:themeColor="text1"/>
          <w:sz w:val="26"/>
          <w:szCs w:val="26"/>
          <w:highlight w:val="yellow"/>
        </w:rPr>
        <w:t>Thạc sĩ cùng/gần chuyên ngành đào tạo Tiến sĩ</w:t>
      </w:r>
      <w:r w:rsidR="00B1263C" w:rsidRPr="00B1263C">
        <w:rPr>
          <w:rFonts w:asciiTheme="majorHAnsi" w:hAnsiTheme="majorHAnsi" w:cstheme="majorHAnsi"/>
          <w:color w:val="000000" w:themeColor="text1"/>
          <w:sz w:val="26"/>
          <w:szCs w:val="26"/>
        </w:rPr>
        <w:t xml:space="preserve"> </w:t>
      </w:r>
    </w:p>
    <w:p w:rsidR="0048689E" w:rsidRPr="0048689E" w:rsidRDefault="0048689E" w:rsidP="0048689E">
      <w:pPr>
        <w:spacing w:before="60" w:line="312" w:lineRule="auto"/>
        <w:jc w:val="both"/>
        <w:rPr>
          <w:rFonts w:asciiTheme="majorHAnsi" w:hAnsiTheme="majorHAnsi" w:cstheme="majorHAnsi"/>
          <w:color w:val="000000" w:themeColor="text1"/>
          <w:sz w:val="26"/>
          <w:szCs w:val="26"/>
        </w:rPr>
      </w:pPr>
      <w:r w:rsidRPr="0048689E">
        <w:rPr>
          <w:rFonts w:asciiTheme="majorHAnsi" w:hAnsiTheme="majorHAnsi" w:cstheme="majorHAnsi"/>
          <w:b/>
          <w:color w:val="000000" w:themeColor="text1"/>
          <w:sz w:val="26"/>
          <w:szCs w:val="26"/>
        </w:rPr>
        <w:t>5.Qui trình đào tạo</w:t>
      </w:r>
      <w:r w:rsidRPr="0048689E">
        <w:rPr>
          <w:rFonts w:asciiTheme="majorHAnsi" w:hAnsiTheme="majorHAnsi" w:cstheme="majorHAnsi"/>
          <w:color w:val="000000" w:themeColor="text1"/>
          <w:sz w:val="26"/>
          <w:szCs w:val="26"/>
        </w:rPr>
        <w:t>:</w:t>
      </w:r>
      <w:r w:rsidRPr="0048689E">
        <w:rPr>
          <w:rFonts w:asciiTheme="majorHAnsi" w:hAnsiTheme="majorHAnsi" w:cstheme="majorHAnsi"/>
          <w:color w:val="000000" w:themeColor="text1"/>
          <w:sz w:val="26"/>
          <w:szCs w:val="26"/>
        </w:rPr>
        <w:tab/>
      </w:r>
      <w:r w:rsidRPr="0048689E">
        <w:rPr>
          <w:rFonts w:asciiTheme="majorHAnsi" w:eastAsia="Arial Unicode MS" w:hAnsiTheme="majorHAnsi" w:cstheme="majorHAnsi"/>
          <w:bCs/>
          <w:color w:val="000000" w:themeColor="text1"/>
          <w:sz w:val="26"/>
          <w:szCs w:val="26"/>
        </w:rPr>
        <w:t>H</w:t>
      </w:r>
      <w:r w:rsidRPr="0048689E">
        <w:rPr>
          <w:rFonts w:asciiTheme="majorHAnsi" w:eastAsia="Arial Unicode MS" w:hAnsiTheme="majorHAnsi" w:cstheme="majorHAnsi"/>
          <w:color w:val="000000" w:themeColor="text1"/>
          <w:sz w:val="26"/>
          <w:szCs w:val="26"/>
        </w:rPr>
        <w:t xml:space="preserve">ình thức tín chỉ. </w:t>
      </w:r>
    </w:p>
    <w:p w:rsidR="0048689E" w:rsidRPr="0048689E" w:rsidRDefault="0048689E" w:rsidP="0048689E">
      <w:pPr>
        <w:spacing w:before="60" w:line="312" w:lineRule="auto"/>
        <w:jc w:val="both"/>
        <w:rPr>
          <w:rFonts w:asciiTheme="majorHAnsi" w:hAnsiTheme="majorHAnsi" w:cstheme="majorHAnsi"/>
          <w:color w:val="000000" w:themeColor="text1"/>
          <w:sz w:val="26"/>
          <w:szCs w:val="26"/>
        </w:rPr>
      </w:pPr>
      <w:r w:rsidRPr="0048689E">
        <w:rPr>
          <w:rFonts w:asciiTheme="majorHAnsi" w:hAnsiTheme="majorHAnsi" w:cstheme="majorHAnsi"/>
          <w:b/>
          <w:color w:val="000000" w:themeColor="text1"/>
          <w:sz w:val="26"/>
          <w:szCs w:val="26"/>
        </w:rPr>
        <w:t>6. Thang điểm</w:t>
      </w:r>
      <w:r w:rsidRPr="0048689E">
        <w:rPr>
          <w:rFonts w:asciiTheme="majorHAnsi" w:hAnsiTheme="majorHAnsi" w:cstheme="majorHAnsi"/>
          <w:color w:val="000000" w:themeColor="text1"/>
          <w:sz w:val="26"/>
          <w:szCs w:val="26"/>
        </w:rPr>
        <w:t xml:space="preserve">: </w:t>
      </w:r>
      <w:r w:rsidRPr="0048689E">
        <w:rPr>
          <w:rFonts w:asciiTheme="majorHAnsi" w:hAnsiTheme="majorHAnsi" w:cstheme="majorHAnsi"/>
          <w:color w:val="000000" w:themeColor="text1"/>
          <w:sz w:val="26"/>
          <w:szCs w:val="26"/>
        </w:rPr>
        <w:tab/>
      </w:r>
      <w:r w:rsidRPr="0048689E">
        <w:rPr>
          <w:rFonts w:asciiTheme="majorHAnsi" w:hAnsiTheme="majorHAnsi" w:cstheme="majorHAnsi"/>
          <w:color w:val="000000" w:themeColor="text1"/>
          <w:sz w:val="26"/>
          <w:szCs w:val="26"/>
        </w:rPr>
        <w:tab/>
      </w:r>
      <w:r w:rsidRPr="007A1D5F">
        <w:rPr>
          <w:rFonts w:asciiTheme="majorHAnsi" w:eastAsia="Arial Unicode MS" w:hAnsiTheme="majorHAnsi" w:cstheme="majorHAnsi"/>
          <w:color w:val="000000" w:themeColor="text1"/>
          <w:sz w:val="26"/>
          <w:szCs w:val="26"/>
          <w:highlight w:val="yellow"/>
        </w:rPr>
        <w:t>Quy chế đào tạo theo học chế tín chỉ.</w:t>
      </w:r>
    </w:p>
    <w:p w:rsidR="0048689E" w:rsidRPr="0048689E" w:rsidRDefault="0048689E" w:rsidP="0048689E">
      <w:pPr>
        <w:spacing w:before="60" w:line="312" w:lineRule="auto"/>
        <w:jc w:val="both"/>
        <w:rPr>
          <w:rFonts w:asciiTheme="majorHAnsi" w:hAnsiTheme="majorHAnsi" w:cstheme="majorHAnsi"/>
          <w:b/>
          <w:color w:val="000000" w:themeColor="text1"/>
          <w:sz w:val="26"/>
          <w:szCs w:val="26"/>
        </w:rPr>
      </w:pPr>
      <w:r w:rsidRPr="0048689E">
        <w:rPr>
          <w:rFonts w:asciiTheme="majorHAnsi" w:hAnsiTheme="majorHAnsi" w:cstheme="majorHAnsi"/>
          <w:b/>
          <w:color w:val="000000" w:themeColor="text1"/>
          <w:sz w:val="26"/>
          <w:szCs w:val="26"/>
        </w:rPr>
        <w:t>7. Nội dung chương trình:</w:t>
      </w:r>
    </w:p>
    <w:p w:rsidR="0048689E" w:rsidRPr="000C516B" w:rsidRDefault="0048689E" w:rsidP="0048689E">
      <w:pPr>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 xml:space="preserve">7.1. Học phần </w:t>
      </w:r>
      <w:r w:rsidR="000C516B">
        <w:rPr>
          <w:rFonts w:asciiTheme="majorHAnsi" w:hAnsiTheme="majorHAnsi" w:cstheme="majorHAnsi"/>
          <w:b/>
          <w:i/>
          <w:color w:val="000000" w:themeColor="text1"/>
          <w:sz w:val="26"/>
          <w:szCs w:val="26"/>
        </w:rPr>
        <w:t>bắt buộc</w:t>
      </w:r>
    </w:p>
    <w:tbl>
      <w:tblPr>
        <w:tblW w:w="9283" w:type="dxa"/>
        <w:tblInd w:w="487" w:type="dxa"/>
        <w:tblLook w:val="0000" w:firstRow="0" w:lastRow="0" w:firstColumn="0" w:lastColumn="0" w:noHBand="0" w:noVBand="0"/>
      </w:tblPr>
      <w:tblGrid>
        <w:gridCol w:w="584"/>
        <w:gridCol w:w="1328"/>
        <w:gridCol w:w="6095"/>
        <w:gridCol w:w="1276"/>
      </w:tblGrid>
      <w:tr w:rsidR="0048689E" w:rsidRPr="0048689E" w:rsidTr="003416E0">
        <w:trPr>
          <w:trHeight w:val="544"/>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TT</w:t>
            </w:r>
          </w:p>
        </w:tc>
        <w:tc>
          <w:tcPr>
            <w:tcW w:w="1328" w:type="dxa"/>
            <w:vMerge w:val="restart"/>
            <w:tcBorders>
              <w:top w:val="single" w:sz="4" w:space="0" w:color="auto"/>
              <w:left w:val="nil"/>
              <w:bottom w:val="single" w:sz="4" w:space="0" w:color="auto"/>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Mã học phần</w:t>
            </w:r>
          </w:p>
        </w:tc>
        <w:tc>
          <w:tcPr>
            <w:tcW w:w="6095" w:type="dxa"/>
            <w:vMerge w:val="restart"/>
            <w:tcBorders>
              <w:top w:val="single" w:sz="4" w:space="0" w:color="auto"/>
              <w:left w:val="nil"/>
              <w:bottom w:val="single" w:sz="4" w:space="0" w:color="auto"/>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Tên học phần</w:t>
            </w:r>
          </w:p>
        </w:tc>
        <w:tc>
          <w:tcPr>
            <w:tcW w:w="1276" w:type="dxa"/>
            <w:vMerge w:val="restart"/>
            <w:tcBorders>
              <w:top w:val="single" w:sz="4" w:space="0" w:color="auto"/>
              <w:left w:val="nil"/>
              <w:bottom w:val="single" w:sz="4" w:space="0" w:color="auto"/>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Số tín chỉ</w:t>
            </w:r>
          </w:p>
        </w:tc>
      </w:tr>
      <w:tr w:rsidR="0048689E" w:rsidRPr="0048689E" w:rsidTr="003416E0">
        <w:trPr>
          <w:trHeight w:val="649"/>
        </w:trPr>
        <w:tc>
          <w:tcPr>
            <w:tcW w:w="5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line="312" w:lineRule="auto"/>
              <w:jc w:val="center"/>
              <w:rPr>
                <w:rFonts w:asciiTheme="majorHAnsi" w:hAnsiTheme="majorHAnsi" w:cstheme="majorHAnsi"/>
                <w:color w:val="000000" w:themeColor="text1"/>
                <w:sz w:val="26"/>
                <w:szCs w:val="26"/>
              </w:rPr>
            </w:pPr>
          </w:p>
        </w:tc>
        <w:tc>
          <w:tcPr>
            <w:tcW w:w="1328" w:type="dxa"/>
            <w:vMerge/>
            <w:tcBorders>
              <w:top w:val="single" w:sz="4" w:space="0" w:color="auto"/>
              <w:left w:val="nil"/>
              <w:bottom w:val="single" w:sz="4" w:space="0" w:color="auto"/>
              <w:right w:val="single" w:sz="4" w:space="0" w:color="auto"/>
            </w:tcBorders>
            <w:shd w:val="clear" w:color="auto" w:fill="auto"/>
            <w:vAlign w:val="center"/>
          </w:tcPr>
          <w:p w:rsidR="0048689E" w:rsidRPr="0048689E" w:rsidRDefault="0048689E" w:rsidP="003416E0">
            <w:pPr>
              <w:spacing w:before="60" w:line="312" w:lineRule="auto"/>
              <w:jc w:val="center"/>
              <w:rPr>
                <w:rFonts w:asciiTheme="majorHAnsi" w:hAnsiTheme="majorHAnsi" w:cstheme="majorHAnsi"/>
                <w:color w:val="000000" w:themeColor="text1"/>
                <w:sz w:val="26"/>
                <w:szCs w:val="26"/>
              </w:rPr>
            </w:pPr>
          </w:p>
        </w:tc>
        <w:tc>
          <w:tcPr>
            <w:tcW w:w="6095" w:type="dxa"/>
            <w:vMerge/>
            <w:tcBorders>
              <w:top w:val="single" w:sz="4" w:space="0" w:color="auto"/>
              <w:left w:val="nil"/>
              <w:bottom w:val="single" w:sz="4" w:space="0" w:color="auto"/>
              <w:right w:val="single" w:sz="4" w:space="0" w:color="auto"/>
            </w:tcBorders>
            <w:shd w:val="clear" w:color="auto" w:fill="auto"/>
            <w:noWrap/>
            <w:vAlign w:val="center"/>
          </w:tcPr>
          <w:p w:rsidR="0048689E" w:rsidRPr="0048689E" w:rsidRDefault="0048689E" w:rsidP="003416E0">
            <w:pPr>
              <w:spacing w:before="60" w:line="312" w:lineRule="auto"/>
              <w:rPr>
                <w:rFonts w:asciiTheme="majorHAnsi" w:hAnsiTheme="majorHAnsi" w:cstheme="majorHAnsi"/>
                <w:color w:val="000000" w:themeColor="text1"/>
                <w:sz w:val="26"/>
                <w:szCs w:val="26"/>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48689E" w:rsidRPr="0048689E" w:rsidRDefault="0048689E" w:rsidP="003416E0">
            <w:pPr>
              <w:spacing w:before="60" w:line="312" w:lineRule="auto"/>
              <w:jc w:val="center"/>
              <w:rPr>
                <w:rFonts w:asciiTheme="majorHAnsi" w:hAnsiTheme="majorHAnsi" w:cstheme="majorHAnsi"/>
                <w:color w:val="000000" w:themeColor="text1"/>
                <w:sz w:val="26"/>
                <w:szCs w:val="26"/>
              </w:rPr>
            </w:pPr>
          </w:p>
        </w:tc>
      </w:tr>
      <w:tr w:rsidR="0048689E" w:rsidRPr="0048689E" w:rsidTr="003416E0">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line="336" w:lineRule="auto"/>
              <w:jc w:val="center"/>
              <w:rPr>
                <w:rFonts w:asciiTheme="majorHAnsi" w:hAnsiTheme="majorHAnsi" w:cstheme="majorHAnsi"/>
                <w:color w:val="000000" w:themeColor="text1"/>
                <w:sz w:val="26"/>
                <w:szCs w:val="26"/>
              </w:rPr>
            </w:pPr>
            <w:r w:rsidRPr="0048689E">
              <w:rPr>
                <w:rFonts w:asciiTheme="majorHAnsi" w:hAnsiTheme="majorHAnsi" w:cstheme="majorHAnsi"/>
                <w:color w:val="000000" w:themeColor="text1"/>
                <w:sz w:val="26"/>
                <w:szCs w:val="26"/>
              </w:rPr>
              <w:t>01</w:t>
            </w:r>
          </w:p>
        </w:tc>
        <w:tc>
          <w:tcPr>
            <w:tcW w:w="1328" w:type="dxa"/>
            <w:tcBorders>
              <w:top w:val="nil"/>
              <w:left w:val="nil"/>
              <w:bottom w:val="single" w:sz="4" w:space="0" w:color="auto"/>
              <w:right w:val="single" w:sz="4" w:space="0" w:color="auto"/>
            </w:tcBorders>
            <w:shd w:val="clear" w:color="auto" w:fill="auto"/>
            <w:vAlign w:val="center"/>
          </w:tcPr>
          <w:p w:rsidR="0048689E" w:rsidRPr="0048689E" w:rsidRDefault="0048689E" w:rsidP="003416E0">
            <w:pPr>
              <w:spacing w:before="60" w:line="336" w:lineRule="auto"/>
              <w:jc w:val="center"/>
              <w:rPr>
                <w:rFonts w:asciiTheme="majorHAnsi" w:hAnsiTheme="majorHAnsi" w:cstheme="majorHAnsi"/>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rsidR="0048689E" w:rsidRPr="0018471B" w:rsidRDefault="000C516B" w:rsidP="003416E0">
            <w:pPr>
              <w:spacing w:before="60" w:line="336" w:lineRule="auto"/>
              <w:rPr>
                <w:rFonts w:asciiTheme="majorHAnsi" w:hAnsiTheme="majorHAnsi" w:cstheme="majorHAnsi"/>
                <w:sz w:val="26"/>
                <w:szCs w:val="26"/>
              </w:rPr>
            </w:pPr>
            <w:r w:rsidRPr="0018471B">
              <w:rPr>
                <w:rFonts w:asciiTheme="majorHAnsi" w:hAnsiTheme="majorHAnsi" w:cstheme="majorHAnsi"/>
                <w:sz w:val="26"/>
                <w:szCs w:val="26"/>
              </w:rPr>
              <w:t>Công cụ tài chính vĩ mô</w:t>
            </w:r>
          </w:p>
        </w:tc>
        <w:tc>
          <w:tcPr>
            <w:tcW w:w="1276" w:type="dxa"/>
            <w:tcBorders>
              <w:top w:val="nil"/>
              <w:left w:val="nil"/>
              <w:bottom w:val="single" w:sz="4" w:space="0" w:color="auto"/>
              <w:right w:val="single" w:sz="4" w:space="0" w:color="auto"/>
            </w:tcBorders>
            <w:shd w:val="clear" w:color="auto" w:fill="auto"/>
            <w:vAlign w:val="center"/>
          </w:tcPr>
          <w:p w:rsidR="0048689E" w:rsidRPr="0048689E" w:rsidRDefault="00490222" w:rsidP="003416E0">
            <w:pPr>
              <w:spacing w:before="60" w:line="336" w:lineRule="auto"/>
              <w:jc w:val="center"/>
              <w:rPr>
                <w:rFonts w:asciiTheme="majorHAnsi" w:hAnsiTheme="majorHAnsi" w:cstheme="majorHAnsi"/>
                <w:sz w:val="26"/>
                <w:szCs w:val="26"/>
              </w:rPr>
            </w:pPr>
            <w:r>
              <w:rPr>
                <w:rFonts w:asciiTheme="majorHAnsi" w:hAnsiTheme="majorHAnsi" w:cstheme="majorHAnsi"/>
                <w:sz w:val="26"/>
                <w:szCs w:val="26"/>
              </w:rPr>
              <w:t>2</w:t>
            </w:r>
          </w:p>
        </w:tc>
      </w:tr>
      <w:tr w:rsidR="0048689E" w:rsidRPr="0048689E" w:rsidTr="003416E0">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line="336" w:lineRule="auto"/>
              <w:jc w:val="center"/>
              <w:rPr>
                <w:rFonts w:asciiTheme="majorHAnsi" w:hAnsiTheme="majorHAnsi" w:cstheme="majorHAnsi"/>
                <w:color w:val="000000" w:themeColor="text1"/>
                <w:sz w:val="26"/>
                <w:szCs w:val="26"/>
              </w:rPr>
            </w:pPr>
            <w:r w:rsidRPr="0048689E">
              <w:rPr>
                <w:rFonts w:asciiTheme="majorHAnsi" w:hAnsiTheme="majorHAnsi" w:cstheme="majorHAnsi"/>
                <w:color w:val="000000" w:themeColor="text1"/>
                <w:sz w:val="26"/>
                <w:szCs w:val="26"/>
              </w:rPr>
              <w:t>02</w:t>
            </w:r>
          </w:p>
        </w:tc>
        <w:tc>
          <w:tcPr>
            <w:tcW w:w="1328" w:type="dxa"/>
            <w:tcBorders>
              <w:top w:val="nil"/>
              <w:left w:val="nil"/>
              <w:bottom w:val="single" w:sz="4" w:space="0" w:color="auto"/>
              <w:right w:val="single" w:sz="4" w:space="0" w:color="auto"/>
            </w:tcBorders>
            <w:shd w:val="clear" w:color="auto" w:fill="auto"/>
            <w:vAlign w:val="center"/>
          </w:tcPr>
          <w:p w:rsidR="0048689E" w:rsidRPr="0048689E" w:rsidRDefault="0048689E" w:rsidP="003416E0">
            <w:pPr>
              <w:spacing w:before="60" w:line="336" w:lineRule="auto"/>
              <w:jc w:val="center"/>
              <w:rPr>
                <w:rFonts w:asciiTheme="majorHAnsi" w:hAnsiTheme="majorHAnsi" w:cstheme="majorHAnsi"/>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rsidR="0048689E" w:rsidRPr="0018471B" w:rsidRDefault="00490222" w:rsidP="003416E0">
            <w:pPr>
              <w:spacing w:before="60" w:line="336" w:lineRule="auto"/>
              <w:rPr>
                <w:rFonts w:asciiTheme="majorHAnsi" w:hAnsiTheme="majorHAnsi" w:cstheme="majorHAnsi"/>
                <w:color w:val="0033CC"/>
                <w:sz w:val="26"/>
                <w:szCs w:val="26"/>
              </w:rPr>
            </w:pPr>
            <w:r w:rsidRPr="0018471B">
              <w:rPr>
                <w:rFonts w:asciiTheme="majorHAnsi" w:hAnsiTheme="majorHAnsi" w:cstheme="majorHAnsi"/>
                <w:sz w:val="26"/>
                <w:szCs w:val="26"/>
              </w:rPr>
              <w:t>T</w:t>
            </w:r>
            <w:r w:rsidR="000C516B" w:rsidRPr="0018471B">
              <w:rPr>
                <w:rFonts w:asciiTheme="majorHAnsi" w:hAnsiTheme="majorHAnsi" w:cstheme="majorHAnsi"/>
                <w:sz w:val="26"/>
                <w:szCs w:val="26"/>
              </w:rPr>
              <w:t>ài chính công ty</w:t>
            </w:r>
            <w:r w:rsidRPr="0018471B">
              <w:rPr>
                <w:rFonts w:asciiTheme="majorHAnsi" w:hAnsiTheme="majorHAnsi" w:cstheme="majorHAnsi"/>
                <w:sz w:val="26"/>
                <w:szCs w:val="26"/>
              </w:rPr>
              <w:t xml:space="preserve"> nâng cao</w:t>
            </w:r>
          </w:p>
        </w:tc>
        <w:tc>
          <w:tcPr>
            <w:tcW w:w="1276" w:type="dxa"/>
            <w:tcBorders>
              <w:top w:val="nil"/>
              <w:left w:val="nil"/>
              <w:bottom w:val="single" w:sz="4" w:space="0" w:color="auto"/>
              <w:right w:val="single" w:sz="4" w:space="0" w:color="auto"/>
            </w:tcBorders>
            <w:shd w:val="clear" w:color="auto" w:fill="auto"/>
            <w:vAlign w:val="center"/>
          </w:tcPr>
          <w:p w:rsidR="0048689E" w:rsidRPr="0048689E" w:rsidRDefault="00490222" w:rsidP="003416E0">
            <w:pPr>
              <w:spacing w:before="60" w:line="336" w:lineRule="auto"/>
              <w:jc w:val="center"/>
              <w:rPr>
                <w:rFonts w:asciiTheme="majorHAnsi" w:hAnsiTheme="majorHAnsi" w:cstheme="majorHAnsi"/>
                <w:sz w:val="26"/>
                <w:szCs w:val="26"/>
              </w:rPr>
            </w:pPr>
            <w:r>
              <w:rPr>
                <w:rFonts w:asciiTheme="majorHAnsi" w:hAnsiTheme="majorHAnsi" w:cstheme="majorHAnsi"/>
                <w:sz w:val="26"/>
                <w:szCs w:val="26"/>
              </w:rPr>
              <w:t>2</w:t>
            </w:r>
          </w:p>
        </w:tc>
      </w:tr>
      <w:tr w:rsidR="0048689E" w:rsidRPr="0048689E" w:rsidTr="003416E0">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line="336" w:lineRule="auto"/>
              <w:jc w:val="center"/>
              <w:rPr>
                <w:rFonts w:asciiTheme="majorHAnsi" w:hAnsiTheme="majorHAnsi" w:cstheme="majorHAnsi"/>
                <w:color w:val="000000" w:themeColor="text1"/>
                <w:sz w:val="26"/>
                <w:szCs w:val="26"/>
              </w:rPr>
            </w:pPr>
            <w:r w:rsidRPr="0048689E">
              <w:rPr>
                <w:rFonts w:asciiTheme="majorHAnsi" w:hAnsiTheme="majorHAnsi" w:cstheme="majorHAnsi"/>
                <w:color w:val="000000" w:themeColor="text1"/>
                <w:sz w:val="26"/>
                <w:szCs w:val="26"/>
              </w:rPr>
              <w:lastRenderedPageBreak/>
              <w:t>03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8689E" w:rsidRPr="0048689E" w:rsidRDefault="0048689E" w:rsidP="003416E0">
            <w:pPr>
              <w:spacing w:before="60" w:line="336" w:lineRule="auto"/>
              <w:jc w:val="center"/>
              <w:rPr>
                <w:rFonts w:asciiTheme="majorHAnsi" w:hAnsiTheme="majorHAnsi" w:cstheme="majorHAnsi"/>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8689E" w:rsidRPr="00FD214F" w:rsidRDefault="00490222" w:rsidP="00490222">
            <w:pPr>
              <w:spacing w:before="60" w:line="336" w:lineRule="auto"/>
              <w:rPr>
                <w:rFonts w:asciiTheme="majorHAnsi" w:hAnsiTheme="majorHAnsi" w:cstheme="majorHAnsi"/>
                <w:sz w:val="26"/>
                <w:szCs w:val="26"/>
              </w:rPr>
            </w:pPr>
            <w:r w:rsidRPr="00FD214F">
              <w:rPr>
                <w:rFonts w:asciiTheme="majorHAnsi" w:hAnsiTheme="majorHAnsi" w:cstheme="majorHAnsi"/>
                <w:sz w:val="26"/>
                <w:szCs w:val="26"/>
              </w:rPr>
              <w:t>Các mô hình tài chính hiện đại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689E" w:rsidRPr="0048689E" w:rsidRDefault="00490222" w:rsidP="003416E0">
            <w:pPr>
              <w:spacing w:before="60" w:line="336" w:lineRule="auto"/>
              <w:jc w:val="center"/>
              <w:rPr>
                <w:rFonts w:asciiTheme="majorHAnsi" w:hAnsiTheme="majorHAnsi" w:cstheme="majorHAnsi"/>
                <w:sz w:val="26"/>
                <w:szCs w:val="26"/>
              </w:rPr>
            </w:pPr>
            <w:r>
              <w:rPr>
                <w:rFonts w:asciiTheme="majorHAnsi" w:hAnsiTheme="majorHAnsi" w:cstheme="majorHAnsi"/>
                <w:sz w:val="26"/>
                <w:szCs w:val="26"/>
              </w:rPr>
              <w:t>2</w:t>
            </w:r>
          </w:p>
        </w:tc>
      </w:tr>
      <w:tr w:rsidR="0048689E" w:rsidRPr="0048689E" w:rsidTr="00490222">
        <w:trPr>
          <w:trHeight w:val="88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line="336" w:lineRule="auto"/>
              <w:jc w:val="center"/>
              <w:rPr>
                <w:rFonts w:asciiTheme="majorHAnsi" w:hAnsiTheme="majorHAnsi" w:cstheme="majorHAnsi"/>
                <w:color w:val="000000" w:themeColor="text1"/>
                <w:sz w:val="26"/>
                <w:szCs w:val="26"/>
              </w:rPr>
            </w:pPr>
            <w:r w:rsidRPr="0048689E">
              <w:rPr>
                <w:rFonts w:asciiTheme="majorHAnsi" w:hAnsiTheme="majorHAnsi" w:cstheme="majorHAnsi"/>
                <w:color w:val="000000" w:themeColor="text1"/>
                <w:sz w:val="26"/>
                <w:szCs w:val="26"/>
              </w:rPr>
              <w:t>04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8689E" w:rsidRPr="0048689E" w:rsidRDefault="0048689E" w:rsidP="003416E0">
            <w:pPr>
              <w:spacing w:before="60" w:line="336" w:lineRule="auto"/>
              <w:jc w:val="center"/>
              <w:rPr>
                <w:rFonts w:asciiTheme="majorHAnsi" w:hAnsiTheme="majorHAnsi" w:cstheme="majorHAnsi"/>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0222" w:rsidRPr="00FD214F" w:rsidRDefault="000C516B" w:rsidP="003416E0">
            <w:pPr>
              <w:spacing w:before="60" w:line="336" w:lineRule="auto"/>
              <w:rPr>
                <w:rFonts w:asciiTheme="majorHAnsi" w:hAnsiTheme="majorHAnsi" w:cstheme="majorHAnsi"/>
                <w:sz w:val="26"/>
                <w:szCs w:val="26"/>
              </w:rPr>
            </w:pPr>
            <w:r w:rsidRPr="00FD214F">
              <w:rPr>
                <w:rFonts w:asciiTheme="majorHAnsi" w:hAnsiTheme="majorHAnsi" w:cstheme="majorHAnsi"/>
                <w:sz w:val="26"/>
                <w:szCs w:val="26"/>
              </w:rPr>
              <w:t>Phương pháp nghiên cứu khoa học trong Tài chính – Ngân hàng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689E" w:rsidRPr="0048689E" w:rsidRDefault="00490222" w:rsidP="003416E0">
            <w:pPr>
              <w:spacing w:before="60" w:line="336" w:lineRule="auto"/>
              <w:jc w:val="center"/>
              <w:rPr>
                <w:rFonts w:asciiTheme="majorHAnsi" w:hAnsiTheme="majorHAnsi" w:cstheme="majorHAnsi"/>
                <w:sz w:val="26"/>
                <w:szCs w:val="26"/>
              </w:rPr>
            </w:pPr>
            <w:r>
              <w:rPr>
                <w:rFonts w:asciiTheme="majorHAnsi" w:hAnsiTheme="majorHAnsi" w:cstheme="majorHAnsi"/>
                <w:sz w:val="26"/>
                <w:szCs w:val="26"/>
              </w:rPr>
              <w:t>2</w:t>
            </w:r>
          </w:p>
        </w:tc>
      </w:tr>
      <w:tr w:rsidR="00490222" w:rsidRPr="0048689E" w:rsidTr="003416E0">
        <w:trPr>
          <w:trHeight w:val="81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222" w:rsidRPr="0048689E" w:rsidRDefault="00490222" w:rsidP="003416E0">
            <w:pPr>
              <w:spacing w:before="60" w:line="336" w:lineRule="auto"/>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05</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0222" w:rsidRPr="0048689E" w:rsidRDefault="00490222" w:rsidP="003416E0">
            <w:pPr>
              <w:spacing w:before="60" w:line="336" w:lineRule="auto"/>
              <w:jc w:val="center"/>
              <w:rPr>
                <w:rFonts w:asciiTheme="majorHAnsi" w:hAnsiTheme="majorHAnsi" w:cstheme="majorHAnsi"/>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0222" w:rsidRPr="00FD214F" w:rsidRDefault="00490222" w:rsidP="003416E0">
            <w:pPr>
              <w:spacing w:before="60" w:line="336" w:lineRule="auto"/>
              <w:rPr>
                <w:rFonts w:asciiTheme="majorHAnsi" w:hAnsiTheme="majorHAnsi" w:cstheme="majorHAnsi"/>
                <w:sz w:val="26"/>
                <w:szCs w:val="26"/>
              </w:rPr>
            </w:pPr>
            <w:r w:rsidRPr="00FD214F">
              <w:rPr>
                <w:rFonts w:asciiTheme="majorHAnsi" w:hAnsiTheme="majorHAnsi" w:cstheme="majorHAnsi"/>
                <w:sz w:val="26"/>
                <w:szCs w:val="26"/>
              </w:rPr>
              <w:t>Quản trị rủi ro tài chính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0222" w:rsidRDefault="00490222" w:rsidP="003416E0">
            <w:pPr>
              <w:spacing w:before="60" w:line="336" w:lineRule="auto"/>
              <w:jc w:val="center"/>
              <w:rPr>
                <w:rFonts w:asciiTheme="majorHAnsi" w:hAnsiTheme="majorHAnsi" w:cstheme="majorHAnsi"/>
                <w:sz w:val="26"/>
                <w:szCs w:val="26"/>
              </w:rPr>
            </w:pPr>
            <w:r>
              <w:rPr>
                <w:rFonts w:asciiTheme="majorHAnsi" w:hAnsiTheme="majorHAnsi" w:cstheme="majorHAnsi"/>
                <w:sz w:val="26"/>
                <w:szCs w:val="26"/>
              </w:rPr>
              <w:t>2</w:t>
            </w:r>
          </w:p>
        </w:tc>
      </w:tr>
    </w:tbl>
    <w:p w:rsidR="0048689E" w:rsidRPr="00526D75" w:rsidRDefault="0048689E" w:rsidP="0048689E">
      <w:pPr>
        <w:spacing w:before="120"/>
        <w:jc w:val="both"/>
        <w:rPr>
          <w:rFonts w:asciiTheme="majorHAnsi" w:hAnsiTheme="majorHAnsi" w:cstheme="majorHAnsi"/>
          <w:b/>
          <w:bCs/>
          <w:i/>
          <w:color w:val="000000" w:themeColor="text1"/>
          <w:sz w:val="26"/>
          <w:szCs w:val="26"/>
        </w:rPr>
      </w:pPr>
      <w:r w:rsidRPr="0048689E">
        <w:rPr>
          <w:rFonts w:asciiTheme="majorHAnsi" w:hAnsiTheme="majorHAnsi" w:cstheme="majorHAnsi"/>
          <w:b/>
          <w:bCs/>
          <w:i/>
          <w:color w:val="000000" w:themeColor="text1"/>
          <w:sz w:val="26"/>
          <w:szCs w:val="26"/>
        </w:rPr>
        <w:t xml:space="preserve">7.2. Học phần </w:t>
      </w:r>
      <w:r w:rsidR="00526D75">
        <w:rPr>
          <w:rFonts w:asciiTheme="majorHAnsi" w:hAnsiTheme="majorHAnsi" w:cstheme="majorHAnsi"/>
          <w:b/>
          <w:bCs/>
          <w:i/>
          <w:color w:val="000000" w:themeColor="text1"/>
          <w:sz w:val="26"/>
          <w:szCs w:val="26"/>
        </w:rPr>
        <w:t>tự chọn</w:t>
      </w:r>
      <w:r w:rsidR="009D6488">
        <w:rPr>
          <w:rFonts w:asciiTheme="majorHAnsi" w:hAnsiTheme="majorHAnsi" w:cstheme="majorHAnsi"/>
          <w:b/>
          <w:bCs/>
          <w:i/>
          <w:color w:val="000000" w:themeColor="text1"/>
          <w:sz w:val="26"/>
          <w:szCs w:val="26"/>
        </w:rPr>
        <w:t xml:space="preserve"> (Chọn 2 tín chỉ)</w:t>
      </w:r>
    </w:p>
    <w:tbl>
      <w:tblPr>
        <w:tblW w:w="9284" w:type="dxa"/>
        <w:tblInd w:w="534" w:type="dxa"/>
        <w:tblLook w:val="0000" w:firstRow="0" w:lastRow="0" w:firstColumn="0" w:lastColumn="0" w:noHBand="0" w:noVBand="0"/>
      </w:tblPr>
      <w:tblGrid>
        <w:gridCol w:w="584"/>
        <w:gridCol w:w="1329"/>
        <w:gridCol w:w="6095"/>
        <w:gridCol w:w="1276"/>
      </w:tblGrid>
      <w:tr w:rsidR="0048689E" w:rsidRPr="0048689E" w:rsidTr="00910BF6">
        <w:trPr>
          <w:trHeight w:val="544"/>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TT</w:t>
            </w:r>
          </w:p>
        </w:tc>
        <w:tc>
          <w:tcPr>
            <w:tcW w:w="1329" w:type="dxa"/>
            <w:vMerge w:val="restart"/>
            <w:tcBorders>
              <w:top w:val="single" w:sz="4" w:space="0" w:color="auto"/>
              <w:left w:val="nil"/>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8689E" w:rsidRPr="0048689E" w:rsidRDefault="0048689E" w:rsidP="003416E0">
            <w:pPr>
              <w:spacing w:before="60"/>
              <w:jc w:val="center"/>
              <w:rPr>
                <w:rFonts w:asciiTheme="majorHAnsi" w:hAnsiTheme="majorHAnsi" w:cstheme="majorHAnsi"/>
                <w:bCs/>
                <w:color w:val="000000" w:themeColor="text1"/>
                <w:sz w:val="26"/>
                <w:szCs w:val="26"/>
              </w:rPr>
            </w:pPr>
            <w:r w:rsidRPr="0048689E">
              <w:rPr>
                <w:rFonts w:asciiTheme="majorHAnsi" w:hAnsiTheme="majorHAnsi" w:cstheme="majorHAnsi"/>
                <w:bCs/>
                <w:color w:val="000000" w:themeColor="text1"/>
                <w:sz w:val="26"/>
                <w:szCs w:val="26"/>
              </w:rPr>
              <w:t>Số tín chỉ</w:t>
            </w:r>
          </w:p>
        </w:tc>
      </w:tr>
      <w:tr w:rsidR="0048689E" w:rsidRPr="0048689E" w:rsidTr="00910BF6">
        <w:trPr>
          <w:trHeight w:val="649"/>
        </w:trPr>
        <w:tc>
          <w:tcPr>
            <w:tcW w:w="584" w:type="dxa"/>
            <w:vMerge/>
            <w:tcBorders>
              <w:left w:val="single" w:sz="4" w:space="0" w:color="auto"/>
              <w:bottom w:val="single" w:sz="4" w:space="0" w:color="auto"/>
              <w:right w:val="single" w:sz="4" w:space="0" w:color="auto"/>
            </w:tcBorders>
            <w:shd w:val="clear" w:color="auto" w:fill="auto"/>
            <w:noWrap/>
            <w:vAlign w:val="center"/>
          </w:tcPr>
          <w:p w:rsidR="0048689E" w:rsidRPr="0048689E" w:rsidRDefault="0048689E" w:rsidP="003416E0">
            <w:pPr>
              <w:spacing w:before="60" w:line="312" w:lineRule="auto"/>
              <w:jc w:val="center"/>
              <w:rPr>
                <w:rFonts w:asciiTheme="majorHAnsi" w:hAnsiTheme="majorHAnsi" w:cstheme="majorHAnsi"/>
                <w:color w:val="000000" w:themeColor="text1"/>
                <w:sz w:val="26"/>
                <w:szCs w:val="26"/>
              </w:rPr>
            </w:pPr>
          </w:p>
        </w:tc>
        <w:tc>
          <w:tcPr>
            <w:tcW w:w="1329" w:type="dxa"/>
            <w:vMerge/>
            <w:tcBorders>
              <w:left w:val="nil"/>
              <w:bottom w:val="single" w:sz="4" w:space="0" w:color="auto"/>
              <w:right w:val="single" w:sz="4" w:space="0" w:color="auto"/>
            </w:tcBorders>
            <w:shd w:val="clear" w:color="auto" w:fill="auto"/>
            <w:vAlign w:val="center"/>
          </w:tcPr>
          <w:p w:rsidR="0048689E" w:rsidRPr="0048689E" w:rsidRDefault="0048689E" w:rsidP="003416E0">
            <w:pPr>
              <w:spacing w:before="60" w:line="312" w:lineRule="auto"/>
              <w:jc w:val="center"/>
              <w:rPr>
                <w:rFonts w:asciiTheme="majorHAnsi" w:hAnsiTheme="majorHAnsi" w:cstheme="majorHAnsi"/>
                <w:color w:val="000000" w:themeColor="text1"/>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8689E" w:rsidRPr="0048689E" w:rsidRDefault="0048689E" w:rsidP="003416E0">
            <w:pPr>
              <w:spacing w:before="60" w:line="312" w:lineRule="auto"/>
              <w:rPr>
                <w:rFonts w:asciiTheme="majorHAnsi" w:hAnsiTheme="majorHAnsi" w:cstheme="majorHAnsi"/>
                <w:color w:val="000000" w:themeColor="text1"/>
                <w:sz w:val="26"/>
                <w:szCs w:val="26"/>
              </w:rPr>
            </w:pPr>
          </w:p>
        </w:tc>
        <w:tc>
          <w:tcPr>
            <w:tcW w:w="1276" w:type="dxa"/>
            <w:vMerge/>
            <w:tcBorders>
              <w:left w:val="nil"/>
              <w:bottom w:val="single" w:sz="4" w:space="0" w:color="auto"/>
              <w:right w:val="single" w:sz="4" w:space="0" w:color="auto"/>
            </w:tcBorders>
            <w:shd w:val="clear" w:color="auto" w:fill="auto"/>
            <w:vAlign w:val="center"/>
          </w:tcPr>
          <w:p w:rsidR="0048689E" w:rsidRPr="0048689E" w:rsidRDefault="0048689E" w:rsidP="003416E0">
            <w:pPr>
              <w:spacing w:before="60" w:line="312" w:lineRule="auto"/>
              <w:jc w:val="center"/>
              <w:rPr>
                <w:rFonts w:asciiTheme="majorHAnsi" w:hAnsiTheme="majorHAnsi" w:cstheme="majorHAnsi"/>
                <w:color w:val="000000" w:themeColor="text1"/>
                <w:sz w:val="26"/>
                <w:szCs w:val="26"/>
              </w:rPr>
            </w:pPr>
          </w:p>
        </w:tc>
      </w:tr>
      <w:tr w:rsidR="0048689E" w:rsidRPr="0048689E" w:rsidTr="00910BF6">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8689E" w:rsidRPr="007D10EB" w:rsidRDefault="002A6241" w:rsidP="003416E0">
            <w:pPr>
              <w:spacing w:before="60" w:line="288" w:lineRule="auto"/>
              <w:jc w:val="center"/>
              <w:rPr>
                <w:rFonts w:asciiTheme="majorHAnsi" w:hAnsiTheme="majorHAnsi" w:cstheme="majorHAnsi"/>
                <w:sz w:val="26"/>
                <w:szCs w:val="26"/>
              </w:rPr>
            </w:pPr>
            <w:r>
              <w:rPr>
                <w:rFonts w:asciiTheme="majorHAnsi" w:hAnsiTheme="majorHAnsi" w:cstheme="majorHAnsi"/>
                <w:sz w:val="26"/>
                <w:szCs w:val="26"/>
              </w:rPr>
              <w:t>06</w:t>
            </w:r>
          </w:p>
        </w:tc>
        <w:tc>
          <w:tcPr>
            <w:tcW w:w="1329" w:type="dxa"/>
            <w:tcBorders>
              <w:top w:val="nil"/>
              <w:left w:val="nil"/>
              <w:bottom w:val="single" w:sz="4" w:space="0" w:color="auto"/>
              <w:right w:val="single" w:sz="4" w:space="0" w:color="auto"/>
            </w:tcBorders>
            <w:shd w:val="clear" w:color="auto" w:fill="auto"/>
            <w:vAlign w:val="center"/>
          </w:tcPr>
          <w:p w:rsidR="0048689E" w:rsidRPr="0048689E" w:rsidRDefault="0048689E" w:rsidP="003416E0">
            <w:pPr>
              <w:spacing w:before="60" w:line="288" w:lineRule="auto"/>
              <w:jc w:val="center"/>
              <w:rPr>
                <w:rFonts w:asciiTheme="majorHAnsi" w:hAnsiTheme="majorHAnsi" w:cstheme="majorHAnsi"/>
                <w:sz w:val="26"/>
                <w:szCs w:val="26"/>
              </w:rPr>
            </w:pPr>
          </w:p>
        </w:tc>
        <w:tc>
          <w:tcPr>
            <w:tcW w:w="6095" w:type="dxa"/>
            <w:tcBorders>
              <w:top w:val="nil"/>
              <w:left w:val="nil"/>
              <w:bottom w:val="single" w:sz="4" w:space="0" w:color="auto"/>
              <w:right w:val="single" w:sz="4" w:space="0" w:color="auto"/>
            </w:tcBorders>
            <w:shd w:val="clear" w:color="auto" w:fill="auto"/>
            <w:noWrap/>
          </w:tcPr>
          <w:p w:rsidR="0048689E" w:rsidRPr="0059298E" w:rsidRDefault="002A6241" w:rsidP="003416E0">
            <w:pPr>
              <w:spacing w:before="60" w:line="288" w:lineRule="auto"/>
              <w:rPr>
                <w:rFonts w:asciiTheme="majorHAnsi" w:hAnsiTheme="majorHAnsi" w:cstheme="majorHAnsi"/>
                <w:sz w:val="26"/>
                <w:szCs w:val="26"/>
                <w:highlight w:val="yellow"/>
              </w:rPr>
            </w:pPr>
            <w:r w:rsidRPr="009D6488">
              <w:rPr>
                <w:rFonts w:asciiTheme="majorHAnsi" w:hAnsiTheme="majorHAnsi" w:cstheme="majorHAnsi"/>
                <w:sz w:val="26"/>
                <w:szCs w:val="26"/>
              </w:rPr>
              <w:t>Quản trị công ty</w:t>
            </w:r>
          </w:p>
        </w:tc>
        <w:tc>
          <w:tcPr>
            <w:tcW w:w="1276" w:type="dxa"/>
            <w:tcBorders>
              <w:top w:val="nil"/>
              <w:left w:val="nil"/>
              <w:bottom w:val="single" w:sz="4" w:space="0" w:color="auto"/>
              <w:right w:val="single" w:sz="4" w:space="0" w:color="auto"/>
            </w:tcBorders>
            <w:shd w:val="clear" w:color="auto" w:fill="auto"/>
          </w:tcPr>
          <w:p w:rsidR="0048689E" w:rsidRPr="0048689E" w:rsidRDefault="009D6488" w:rsidP="003416E0">
            <w:pPr>
              <w:spacing w:before="60" w:line="288" w:lineRule="auto"/>
              <w:jc w:val="center"/>
              <w:rPr>
                <w:rFonts w:asciiTheme="majorHAnsi" w:hAnsiTheme="majorHAnsi" w:cstheme="majorHAnsi"/>
                <w:sz w:val="26"/>
                <w:szCs w:val="26"/>
              </w:rPr>
            </w:pPr>
            <w:r>
              <w:rPr>
                <w:rFonts w:asciiTheme="majorHAnsi" w:hAnsiTheme="majorHAnsi" w:cstheme="majorHAnsi"/>
                <w:sz w:val="26"/>
                <w:szCs w:val="26"/>
              </w:rPr>
              <w:t>2</w:t>
            </w:r>
          </w:p>
        </w:tc>
      </w:tr>
      <w:tr w:rsidR="0048689E" w:rsidRPr="0048689E" w:rsidTr="00910BF6">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8689E" w:rsidRPr="007D10EB" w:rsidRDefault="002A6241" w:rsidP="003416E0">
            <w:pPr>
              <w:spacing w:before="60" w:line="288" w:lineRule="auto"/>
              <w:jc w:val="center"/>
              <w:rPr>
                <w:rFonts w:asciiTheme="majorHAnsi" w:hAnsiTheme="majorHAnsi" w:cstheme="majorHAnsi"/>
                <w:sz w:val="26"/>
                <w:szCs w:val="26"/>
              </w:rPr>
            </w:pPr>
            <w:r>
              <w:rPr>
                <w:rFonts w:asciiTheme="majorHAnsi" w:hAnsiTheme="majorHAnsi" w:cstheme="majorHAnsi"/>
                <w:sz w:val="26"/>
                <w:szCs w:val="26"/>
              </w:rPr>
              <w:t>07</w:t>
            </w:r>
          </w:p>
        </w:tc>
        <w:tc>
          <w:tcPr>
            <w:tcW w:w="1329" w:type="dxa"/>
            <w:tcBorders>
              <w:top w:val="nil"/>
              <w:left w:val="nil"/>
              <w:bottom w:val="single" w:sz="4" w:space="0" w:color="auto"/>
              <w:right w:val="single" w:sz="4" w:space="0" w:color="auto"/>
            </w:tcBorders>
            <w:shd w:val="clear" w:color="auto" w:fill="auto"/>
            <w:vAlign w:val="center"/>
          </w:tcPr>
          <w:p w:rsidR="0048689E" w:rsidRPr="0048689E" w:rsidRDefault="0048689E" w:rsidP="003416E0">
            <w:pPr>
              <w:spacing w:before="60" w:line="288" w:lineRule="auto"/>
              <w:jc w:val="center"/>
              <w:rPr>
                <w:rFonts w:asciiTheme="majorHAnsi" w:hAnsiTheme="majorHAnsi" w:cstheme="majorHAnsi"/>
                <w:sz w:val="26"/>
                <w:szCs w:val="26"/>
              </w:rPr>
            </w:pPr>
          </w:p>
        </w:tc>
        <w:tc>
          <w:tcPr>
            <w:tcW w:w="6095" w:type="dxa"/>
            <w:tcBorders>
              <w:top w:val="nil"/>
              <w:left w:val="nil"/>
              <w:bottom w:val="single" w:sz="4" w:space="0" w:color="auto"/>
              <w:right w:val="single" w:sz="4" w:space="0" w:color="auto"/>
            </w:tcBorders>
            <w:shd w:val="clear" w:color="auto" w:fill="auto"/>
            <w:noWrap/>
          </w:tcPr>
          <w:p w:rsidR="0048689E" w:rsidRPr="0059298E" w:rsidRDefault="009D6488" w:rsidP="003416E0">
            <w:pPr>
              <w:spacing w:before="60" w:line="288" w:lineRule="auto"/>
              <w:rPr>
                <w:rFonts w:asciiTheme="majorHAnsi" w:hAnsiTheme="majorHAnsi" w:cstheme="majorHAnsi"/>
                <w:sz w:val="26"/>
                <w:szCs w:val="26"/>
                <w:highlight w:val="yellow"/>
              </w:rPr>
            </w:pPr>
            <w:r w:rsidRPr="009D6488">
              <w:rPr>
                <w:rFonts w:asciiTheme="majorHAnsi" w:hAnsiTheme="majorHAnsi" w:cstheme="majorHAnsi"/>
                <w:sz w:val="26"/>
                <w:szCs w:val="26"/>
              </w:rPr>
              <w:t>Quyết định quản trị</w:t>
            </w:r>
          </w:p>
        </w:tc>
        <w:tc>
          <w:tcPr>
            <w:tcW w:w="1276" w:type="dxa"/>
            <w:tcBorders>
              <w:top w:val="nil"/>
              <w:left w:val="nil"/>
              <w:bottom w:val="single" w:sz="4" w:space="0" w:color="auto"/>
              <w:right w:val="single" w:sz="4" w:space="0" w:color="auto"/>
            </w:tcBorders>
            <w:shd w:val="clear" w:color="auto" w:fill="auto"/>
          </w:tcPr>
          <w:p w:rsidR="0048689E" w:rsidRPr="0048689E" w:rsidRDefault="009D6488" w:rsidP="003416E0">
            <w:pPr>
              <w:spacing w:before="60" w:line="288" w:lineRule="auto"/>
              <w:jc w:val="center"/>
              <w:rPr>
                <w:rFonts w:asciiTheme="majorHAnsi" w:hAnsiTheme="majorHAnsi" w:cstheme="majorHAnsi"/>
                <w:sz w:val="26"/>
                <w:szCs w:val="26"/>
              </w:rPr>
            </w:pPr>
            <w:r>
              <w:rPr>
                <w:rFonts w:asciiTheme="majorHAnsi" w:hAnsiTheme="majorHAnsi" w:cstheme="majorHAnsi"/>
                <w:sz w:val="26"/>
                <w:szCs w:val="26"/>
              </w:rPr>
              <w:t>2</w:t>
            </w:r>
          </w:p>
        </w:tc>
      </w:tr>
      <w:tr w:rsidR="0048689E" w:rsidRPr="0048689E" w:rsidTr="00910BF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89E" w:rsidRPr="007D10EB" w:rsidRDefault="002A6241" w:rsidP="003416E0">
            <w:pPr>
              <w:spacing w:before="60" w:line="288" w:lineRule="auto"/>
              <w:jc w:val="center"/>
              <w:rPr>
                <w:rFonts w:asciiTheme="majorHAnsi" w:hAnsiTheme="majorHAnsi" w:cstheme="majorHAnsi"/>
                <w:sz w:val="26"/>
                <w:szCs w:val="26"/>
              </w:rPr>
            </w:pPr>
            <w:r>
              <w:rPr>
                <w:rFonts w:asciiTheme="majorHAnsi" w:hAnsiTheme="majorHAnsi" w:cstheme="majorHAnsi"/>
                <w:sz w:val="26"/>
                <w:szCs w:val="26"/>
              </w:rPr>
              <w:t>08</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8689E" w:rsidRPr="0048689E" w:rsidRDefault="0048689E" w:rsidP="003416E0">
            <w:pPr>
              <w:spacing w:before="60" w:line="288" w:lineRule="auto"/>
              <w:jc w:val="center"/>
              <w:rPr>
                <w:rFonts w:asciiTheme="majorHAnsi" w:hAnsiTheme="majorHAnsi" w:cstheme="majorHAnsi"/>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48689E" w:rsidRPr="0059298E" w:rsidRDefault="009D6488" w:rsidP="003416E0">
            <w:pPr>
              <w:spacing w:before="60" w:line="288" w:lineRule="auto"/>
              <w:rPr>
                <w:rFonts w:asciiTheme="majorHAnsi" w:hAnsiTheme="majorHAnsi" w:cstheme="majorHAnsi"/>
                <w:sz w:val="26"/>
                <w:szCs w:val="26"/>
                <w:highlight w:val="yellow"/>
              </w:rPr>
            </w:pPr>
            <w:r w:rsidRPr="009D6488">
              <w:rPr>
                <w:rFonts w:asciiTheme="majorHAnsi" w:hAnsiTheme="majorHAnsi" w:cstheme="majorHAnsi"/>
                <w:sz w:val="26"/>
                <w:szCs w:val="26"/>
              </w:rPr>
              <w:t>Các phương pháp thống kê kinh doanh nâng cao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689E" w:rsidRPr="0048689E" w:rsidRDefault="009D6488" w:rsidP="003416E0">
            <w:pPr>
              <w:spacing w:before="60" w:line="288" w:lineRule="auto"/>
              <w:jc w:val="center"/>
              <w:rPr>
                <w:rFonts w:asciiTheme="majorHAnsi" w:hAnsiTheme="majorHAnsi" w:cstheme="majorHAnsi"/>
                <w:sz w:val="26"/>
                <w:szCs w:val="26"/>
              </w:rPr>
            </w:pPr>
            <w:r>
              <w:rPr>
                <w:rFonts w:asciiTheme="majorHAnsi" w:hAnsiTheme="majorHAnsi" w:cstheme="majorHAnsi"/>
                <w:sz w:val="26"/>
                <w:szCs w:val="26"/>
              </w:rPr>
              <w:t>2</w:t>
            </w:r>
          </w:p>
        </w:tc>
      </w:tr>
    </w:tbl>
    <w:p w:rsidR="0048689E" w:rsidRPr="0048689E" w:rsidRDefault="0048689E" w:rsidP="0048689E">
      <w:pPr>
        <w:pStyle w:val="ListParagraph"/>
        <w:numPr>
          <w:ilvl w:val="0"/>
          <w:numId w:val="2"/>
        </w:numPr>
        <w:spacing w:before="60" w:after="0"/>
        <w:rPr>
          <w:rFonts w:asciiTheme="majorHAnsi" w:hAnsiTheme="majorHAnsi" w:cstheme="majorHAnsi"/>
          <w:color w:val="000000" w:themeColor="text1"/>
          <w:sz w:val="26"/>
          <w:szCs w:val="26"/>
          <w:lang w:val="vi-VN"/>
        </w:rPr>
      </w:pPr>
      <w:r w:rsidRPr="0048689E">
        <w:rPr>
          <w:rFonts w:asciiTheme="majorHAnsi" w:hAnsiTheme="majorHAnsi" w:cstheme="majorHAnsi"/>
          <w:b/>
          <w:color w:val="000000" w:themeColor="text1"/>
          <w:sz w:val="26"/>
          <w:szCs w:val="26"/>
          <w:lang w:val="vi-VN"/>
        </w:rPr>
        <w:t>Ma trận mối quan hệ giữa chuẩn đầu ra và các học phần</w:t>
      </w:r>
      <w:r w:rsidR="00540F2C">
        <w:rPr>
          <w:rFonts w:asciiTheme="majorHAnsi" w:hAnsiTheme="majorHAnsi" w:cstheme="majorHAnsi"/>
          <w:b/>
          <w:color w:val="000000" w:themeColor="text1"/>
          <w:sz w:val="26"/>
          <w:szCs w:val="26"/>
          <w:lang w:val="en-AU"/>
        </w:rPr>
        <w:t xml:space="preserve"> </w:t>
      </w:r>
      <w:r w:rsidRPr="0048689E">
        <w:rPr>
          <w:rFonts w:asciiTheme="majorHAnsi" w:hAnsiTheme="majorHAnsi" w:cstheme="majorHAnsi"/>
          <w:i/>
          <w:color w:val="000000" w:themeColor="text1"/>
          <w:sz w:val="26"/>
          <w:szCs w:val="26"/>
          <w:lang w:val="vi-VN"/>
        </w:rPr>
        <w:t>(đính kèm theo chương trình đào tạo này)</w:t>
      </w:r>
    </w:p>
    <w:p w:rsidR="0048689E" w:rsidRPr="0048689E" w:rsidRDefault="0048689E" w:rsidP="0048689E">
      <w:pPr>
        <w:pStyle w:val="ListParagraph"/>
        <w:numPr>
          <w:ilvl w:val="0"/>
          <w:numId w:val="2"/>
        </w:numPr>
        <w:spacing w:before="60" w:after="0"/>
        <w:rPr>
          <w:rFonts w:asciiTheme="majorHAnsi" w:hAnsiTheme="majorHAnsi" w:cstheme="majorHAnsi"/>
          <w:color w:val="000000" w:themeColor="text1"/>
          <w:sz w:val="26"/>
          <w:szCs w:val="26"/>
          <w:lang w:val="vi-VN"/>
        </w:rPr>
      </w:pPr>
      <w:r w:rsidRPr="0048689E">
        <w:rPr>
          <w:rFonts w:asciiTheme="majorHAnsi" w:hAnsiTheme="majorHAnsi" w:cstheme="majorHAnsi"/>
          <w:b/>
          <w:color w:val="000000" w:themeColor="text1"/>
          <w:sz w:val="26"/>
          <w:szCs w:val="26"/>
          <w:lang w:val="vi-VN"/>
        </w:rPr>
        <w:t>Các chương trình đào tạo</w:t>
      </w:r>
      <w:r w:rsidR="00112E21">
        <w:rPr>
          <w:rFonts w:asciiTheme="majorHAnsi" w:hAnsiTheme="majorHAnsi" w:cstheme="majorHAnsi"/>
          <w:b/>
          <w:color w:val="000000" w:themeColor="text1"/>
          <w:sz w:val="26"/>
          <w:szCs w:val="26"/>
          <w:lang w:val="en-AU"/>
        </w:rPr>
        <w:t xml:space="preserve"> </w:t>
      </w:r>
      <w:r w:rsidRPr="0048689E">
        <w:rPr>
          <w:rFonts w:asciiTheme="majorHAnsi" w:hAnsiTheme="majorHAnsi" w:cstheme="majorHAnsi"/>
          <w:b/>
          <w:color w:val="000000" w:themeColor="text1"/>
          <w:sz w:val="26"/>
          <w:szCs w:val="26"/>
          <w:lang w:val="vi-VN"/>
        </w:rPr>
        <w:t xml:space="preserve">được tham khảo </w:t>
      </w:r>
      <w:r w:rsidRPr="0048689E">
        <w:rPr>
          <w:rFonts w:asciiTheme="majorHAnsi" w:hAnsiTheme="majorHAnsi" w:cstheme="majorHAnsi"/>
          <w:i/>
          <w:color w:val="000000" w:themeColor="text1"/>
          <w:sz w:val="26"/>
          <w:szCs w:val="26"/>
          <w:lang w:val="vi-VN"/>
        </w:rPr>
        <w:t>(đính kèm theo chương trình đào tạo này)</w:t>
      </w:r>
    </w:p>
    <w:tbl>
      <w:tblPr>
        <w:tblStyle w:val="TableGrid2"/>
        <w:tblW w:w="0" w:type="auto"/>
        <w:jc w:val="center"/>
        <w:tblLook w:val="04A0" w:firstRow="1" w:lastRow="0" w:firstColumn="1" w:lastColumn="0" w:noHBand="0" w:noVBand="1"/>
      </w:tblPr>
      <w:tblGrid>
        <w:gridCol w:w="675"/>
        <w:gridCol w:w="3434"/>
        <w:gridCol w:w="5177"/>
      </w:tblGrid>
      <w:tr w:rsidR="0048689E" w:rsidRPr="00483032" w:rsidTr="000A5C48">
        <w:trPr>
          <w:jc w:val="center"/>
        </w:trPr>
        <w:tc>
          <w:tcPr>
            <w:tcW w:w="675" w:type="dxa"/>
            <w:tcBorders>
              <w:top w:val="single" w:sz="4" w:space="0" w:color="auto"/>
              <w:left w:val="single" w:sz="4" w:space="0" w:color="auto"/>
              <w:bottom w:val="single" w:sz="4" w:space="0" w:color="auto"/>
              <w:right w:val="single" w:sz="4" w:space="0" w:color="auto"/>
            </w:tcBorders>
            <w:hideMark/>
          </w:tcPr>
          <w:p w:rsidR="0048689E" w:rsidRPr="00483032" w:rsidRDefault="0048689E" w:rsidP="003416E0">
            <w:pPr>
              <w:spacing w:before="60"/>
              <w:jc w:val="center"/>
              <w:rPr>
                <w:rFonts w:asciiTheme="majorHAnsi" w:hAnsiTheme="majorHAnsi" w:cstheme="majorHAnsi"/>
              </w:rPr>
            </w:pPr>
            <w:r w:rsidRPr="00483032">
              <w:rPr>
                <w:rFonts w:asciiTheme="majorHAnsi" w:hAnsiTheme="majorHAnsi" w:cstheme="majorHAnsi"/>
              </w:rPr>
              <w:t>TT</w:t>
            </w:r>
          </w:p>
        </w:tc>
        <w:tc>
          <w:tcPr>
            <w:tcW w:w="3434" w:type="dxa"/>
            <w:tcBorders>
              <w:top w:val="single" w:sz="4" w:space="0" w:color="auto"/>
              <w:left w:val="single" w:sz="4" w:space="0" w:color="auto"/>
              <w:bottom w:val="single" w:sz="4" w:space="0" w:color="auto"/>
              <w:right w:val="single" w:sz="4" w:space="0" w:color="auto"/>
            </w:tcBorders>
            <w:hideMark/>
          </w:tcPr>
          <w:p w:rsidR="0048689E" w:rsidRPr="00483032" w:rsidRDefault="0048689E" w:rsidP="003416E0">
            <w:pPr>
              <w:spacing w:before="60"/>
              <w:jc w:val="center"/>
              <w:rPr>
                <w:rFonts w:asciiTheme="majorHAnsi" w:hAnsiTheme="majorHAnsi" w:cstheme="majorHAnsi"/>
              </w:rPr>
            </w:pPr>
            <w:r w:rsidRPr="00483032">
              <w:rPr>
                <w:rFonts w:asciiTheme="majorHAnsi" w:hAnsiTheme="majorHAnsi" w:cstheme="majorHAnsi"/>
                <w:bCs/>
                <w:color w:val="000000"/>
              </w:rPr>
              <w:t>Chương trình tham khảo, trường</w:t>
            </w:r>
          </w:p>
        </w:tc>
        <w:tc>
          <w:tcPr>
            <w:tcW w:w="5177" w:type="dxa"/>
            <w:tcBorders>
              <w:top w:val="single" w:sz="4" w:space="0" w:color="auto"/>
              <w:left w:val="single" w:sz="4" w:space="0" w:color="auto"/>
              <w:bottom w:val="single" w:sz="4" w:space="0" w:color="auto"/>
              <w:right w:val="single" w:sz="4" w:space="0" w:color="auto"/>
            </w:tcBorders>
            <w:hideMark/>
          </w:tcPr>
          <w:p w:rsidR="0048689E" w:rsidRPr="00483032" w:rsidRDefault="00112E21" w:rsidP="003416E0">
            <w:pPr>
              <w:spacing w:before="60"/>
              <w:jc w:val="center"/>
              <w:rPr>
                <w:rFonts w:asciiTheme="majorHAnsi" w:hAnsiTheme="majorHAnsi" w:cstheme="majorHAnsi"/>
              </w:rPr>
            </w:pPr>
            <w:r w:rsidRPr="00483032">
              <w:rPr>
                <w:rFonts w:asciiTheme="majorHAnsi" w:hAnsiTheme="majorHAnsi" w:cstheme="majorHAnsi"/>
              </w:rPr>
              <w:t>Địa chỉ website tham chiếu (nếu có)</w:t>
            </w:r>
          </w:p>
        </w:tc>
      </w:tr>
      <w:tr w:rsidR="0048689E" w:rsidRPr="00483032" w:rsidTr="000A5C4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8689E" w:rsidRPr="00483032" w:rsidRDefault="00483032" w:rsidP="003416E0">
            <w:pPr>
              <w:spacing w:before="60" w:line="312" w:lineRule="auto"/>
              <w:jc w:val="center"/>
              <w:rPr>
                <w:rFonts w:asciiTheme="majorHAnsi" w:hAnsiTheme="majorHAnsi" w:cstheme="majorHAnsi"/>
              </w:rPr>
            </w:pPr>
            <w:r w:rsidRPr="00483032">
              <w:rPr>
                <w:rFonts w:asciiTheme="majorHAnsi" w:hAnsiTheme="majorHAnsi" w:cstheme="majorHAnsi"/>
              </w:rPr>
              <w:t>1</w:t>
            </w:r>
          </w:p>
        </w:tc>
        <w:tc>
          <w:tcPr>
            <w:tcW w:w="3434" w:type="dxa"/>
            <w:tcBorders>
              <w:top w:val="single" w:sz="4" w:space="0" w:color="auto"/>
              <w:left w:val="single" w:sz="4" w:space="0" w:color="auto"/>
              <w:bottom w:val="single" w:sz="4" w:space="0" w:color="auto"/>
              <w:right w:val="single" w:sz="4" w:space="0" w:color="auto"/>
            </w:tcBorders>
            <w:hideMark/>
          </w:tcPr>
          <w:p w:rsidR="0048689E" w:rsidRPr="00483032" w:rsidRDefault="00640EBF" w:rsidP="00483032">
            <w:pPr>
              <w:spacing w:before="60" w:line="312" w:lineRule="auto"/>
              <w:jc w:val="both"/>
              <w:rPr>
                <w:rFonts w:asciiTheme="majorHAnsi" w:hAnsiTheme="majorHAnsi" w:cstheme="majorHAnsi"/>
              </w:rPr>
            </w:pPr>
            <w:r w:rsidRPr="00483032">
              <w:rPr>
                <w:rFonts w:asciiTheme="majorHAnsi" w:hAnsiTheme="majorHAnsi" w:cstheme="majorHAnsi"/>
              </w:rPr>
              <w:t>Doctor of Philosophy</w:t>
            </w:r>
            <w:r w:rsidR="0048689E" w:rsidRPr="00483032">
              <w:rPr>
                <w:rFonts w:asciiTheme="majorHAnsi" w:hAnsiTheme="majorHAnsi" w:cstheme="majorHAnsi"/>
              </w:rPr>
              <w:t>,</w:t>
            </w:r>
            <w:r w:rsidRPr="00483032">
              <w:rPr>
                <w:rFonts w:asciiTheme="majorHAnsi" w:hAnsiTheme="majorHAnsi" w:cstheme="majorHAnsi"/>
              </w:rPr>
              <w:t xml:space="preserve"> Banking and Finance, Monash</w:t>
            </w:r>
            <w:r w:rsidR="0048689E" w:rsidRPr="00483032">
              <w:rPr>
                <w:rFonts w:asciiTheme="majorHAnsi" w:hAnsiTheme="majorHAnsi" w:cstheme="majorHAnsi"/>
              </w:rPr>
              <w:t xml:space="preserve"> University, </w:t>
            </w:r>
            <w:r w:rsidRPr="00483032">
              <w:rPr>
                <w:rFonts w:asciiTheme="majorHAnsi" w:hAnsiTheme="majorHAnsi" w:cstheme="majorHAnsi"/>
              </w:rPr>
              <w:t>Australia</w:t>
            </w:r>
            <w:r w:rsidR="0048689E" w:rsidRPr="00483032">
              <w:rPr>
                <w:rFonts w:asciiTheme="majorHAnsi" w:hAnsiTheme="majorHAnsi" w:cstheme="majorHAnsi"/>
              </w:rPr>
              <w:t>.</w:t>
            </w:r>
          </w:p>
        </w:tc>
        <w:tc>
          <w:tcPr>
            <w:tcW w:w="5177" w:type="dxa"/>
            <w:tcBorders>
              <w:top w:val="single" w:sz="4" w:space="0" w:color="auto"/>
              <w:left w:val="single" w:sz="4" w:space="0" w:color="auto"/>
              <w:bottom w:val="single" w:sz="4" w:space="0" w:color="auto"/>
              <w:right w:val="single" w:sz="4" w:space="0" w:color="auto"/>
            </w:tcBorders>
            <w:hideMark/>
          </w:tcPr>
          <w:p w:rsidR="0048689E" w:rsidRPr="00483032" w:rsidRDefault="00640EBF" w:rsidP="00483032">
            <w:pPr>
              <w:spacing w:before="60" w:line="312" w:lineRule="auto"/>
              <w:jc w:val="both"/>
              <w:rPr>
                <w:rFonts w:asciiTheme="majorHAnsi" w:hAnsiTheme="majorHAnsi" w:cstheme="majorHAnsi"/>
              </w:rPr>
            </w:pPr>
            <w:r w:rsidRPr="00483032">
              <w:rPr>
                <w:rFonts w:asciiTheme="majorHAnsi" w:hAnsiTheme="majorHAnsi" w:cstheme="majorHAnsi"/>
              </w:rPr>
              <w:t>https://www.monash.edu.au/pubs/handbooks/aos/banking-and-finance-phd-program/</w:t>
            </w:r>
          </w:p>
        </w:tc>
      </w:tr>
      <w:tr w:rsidR="0048689E" w:rsidRPr="00483032" w:rsidTr="000A5C4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8689E" w:rsidRPr="00483032" w:rsidRDefault="00483032" w:rsidP="003416E0">
            <w:pPr>
              <w:spacing w:before="60" w:line="312" w:lineRule="auto"/>
              <w:jc w:val="center"/>
              <w:rPr>
                <w:rFonts w:asciiTheme="majorHAnsi" w:hAnsiTheme="majorHAnsi" w:cstheme="majorHAnsi"/>
              </w:rPr>
            </w:pPr>
            <w:r w:rsidRPr="00483032">
              <w:rPr>
                <w:rFonts w:asciiTheme="majorHAnsi" w:hAnsiTheme="majorHAnsi" w:cstheme="majorHAnsi"/>
              </w:rPr>
              <w:t>2</w:t>
            </w:r>
          </w:p>
        </w:tc>
        <w:tc>
          <w:tcPr>
            <w:tcW w:w="3434" w:type="dxa"/>
            <w:tcBorders>
              <w:top w:val="single" w:sz="4" w:space="0" w:color="auto"/>
              <w:left w:val="single" w:sz="4" w:space="0" w:color="auto"/>
              <w:bottom w:val="single" w:sz="4" w:space="0" w:color="auto"/>
              <w:right w:val="single" w:sz="4" w:space="0" w:color="auto"/>
            </w:tcBorders>
            <w:hideMark/>
          </w:tcPr>
          <w:p w:rsidR="0048689E" w:rsidRPr="00483032" w:rsidRDefault="000A5C48" w:rsidP="00483032">
            <w:pPr>
              <w:spacing w:before="60" w:line="312" w:lineRule="auto"/>
              <w:jc w:val="both"/>
              <w:rPr>
                <w:rFonts w:asciiTheme="majorHAnsi" w:hAnsiTheme="majorHAnsi" w:cstheme="majorHAnsi"/>
                <w:highlight w:val="yellow"/>
              </w:rPr>
            </w:pPr>
            <w:r w:rsidRPr="00483032">
              <w:rPr>
                <w:rFonts w:asciiTheme="majorHAnsi" w:hAnsiTheme="majorHAnsi" w:cstheme="majorHAnsi"/>
              </w:rPr>
              <w:t>Doctor of Philosophy, Banking and Finance, University of Zurich, Switzerland.</w:t>
            </w:r>
          </w:p>
        </w:tc>
        <w:tc>
          <w:tcPr>
            <w:tcW w:w="5177" w:type="dxa"/>
            <w:tcBorders>
              <w:top w:val="single" w:sz="4" w:space="0" w:color="auto"/>
              <w:left w:val="single" w:sz="4" w:space="0" w:color="auto"/>
              <w:bottom w:val="single" w:sz="4" w:space="0" w:color="auto"/>
              <w:right w:val="single" w:sz="4" w:space="0" w:color="auto"/>
            </w:tcBorders>
            <w:hideMark/>
          </w:tcPr>
          <w:p w:rsidR="0048689E" w:rsidRPr="00483032" w:rsidRDefault="000A5C48" w:rsidP="00483032">
            <w:pPr>
              <w:spacing w:before="60" w:line="312" w:lineRule="auto"/>
              <w:jc w:val="both"/>
              <w:rPr>
                <w:rFonts w:asciiTheme="majorHAnsi" w:hAnsiTheme="majorHAnsi" w:cstheme="majorHAnsi"/>
                <w:highlight w:val="yellow"/>
              </w:rPr>
            </w:pPr>
            <w:r w:rsidRPr="00483032">
              <w:rPr>
                <w:rFonts w:asciiTheme="majorHAnsi" w:hAnsiTheme="majorHAnsi" w:cstheme="majorHAnsi"/>
              </w:rPr>
              <w:t>http://www.degrees.uzh.ch/en/50000003/50609458/50609826</w:t>
            </w:r>
          </w:p>
        </w:tc>
      </w:tr>
      <w:tr w:rsidR="00483032" w:rsidRPr="00483032" w:rsidTr="000A5C4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83032" w:rsidRPr="00483032" w:rsidRDefault="00483032" w:rsidP="00861086">
            <w:pPr>
              <w:spacing w:before="60" w:line="312" w:lineRule="auto"/>
              <w:jc w:val="center"/>
              <w:rPr>
                <w:rFonts w:asciiTheme="majorHAnsi" w:hAnsiTheme="majorHAnsi" w:cstheme="majorHAnsi"/>
              </w:rPr>
            </w:pPr>
            <w:r w:rsidRPr="00483032">
              <w:rPr>
                <w:rFonts w:asciiTheme="majorHAnsi" w:hAnsiTheme="majorHAnsi" w:cstheme="majorHAnsi"/>
              </w:rPr>
              <w:t>3</w:t>
            </w:r>
          </w:p>
        </w:tc>
        <w:tc>
          <w:tcPr>
            <w:tcW w:w="3434" w:type="dxa"/>
            <w:tcBorders>
              <w:top w:val="single" w:sz="4" w:space="0" w:color="auto"/>
              <w:left w:val="single" w:sz="4" w:space="0" w:color="auto"/>
              <w:bottom w:val="single" w:sz="4" w:space="0" w:color="auto"/>
              <w:right w:val="single" w:sz="4" w:space="0" w:color="auto"/>
            </w:tcBorders>
          </w:tcPr>
          <w:p w:rsidR="00483032" w:rsidRPr="00483032" w:rsidRDefault="00483032" w:rsidP="00483032">
            <w:pPr>
              <w:spacing w:before="60" w:line="312" w:lineRule="auto"/>
              <w:jc w:val="both"/>
              <w:rPr>
                <w:rFonts w:asciiTheme="majorHAnsi" w:hAnsiTheme="majorHAnsi" w:cstheme="majorHAnsi"/>
                <w:highlight w:val="yellow"/>
              </w:rPr>
            </w:pPr>
            <w:r w:rsidRPr="00483032">
              <w:rPr>
                <w:rFonts w:asciiTheme="majorHAnsi" w:hAnsiTheme="majorHAnsi" w:cstheme="majorHAnsi"/>
              </w:rPr>
              <w:t>PhD Program, Major in Finance, Florida State University, USA</w:t>
            </w:r>
          </w:p>
        </w:tc>
        <w:tc>
          <w:tcPr>
            <w:tcW w:w="5177" w:type="dxa"/>
            <w:tcBorders>
              <w:top w:val="single" w:sz="4" w:space="0" w:color="auto"/>
              <w:left w:val="single" w:sz="4" w:space="0" w:color="auto"/>
              <w:bottom w:val="single" w:sz="4" w:space="0" w:color="auto"/>
              <w:right w:val="single" w:sz="4" w:space="0" w:color="auto"/>
            </w:tcBorders>
          </w:tcPr>
          <w:p w:rsidR="00483032" w:rsidRPr="00483032" w:rsidRDefault="00483032" w:rsidP="00483032">
            <w:pPr>
              <w:spacing w:before="60" w:line="312" w:lineRule="auto"/>
              <w:jc w:val="both"/>
              <w:rPr>
                <w:rFonts w:asciiTheme="majorHAnsi" w:hAnsiTheme="majorHAnsi" w:cstheme="majorHAnsi"/>
                <w:highlight w:val="yellow"/>
              </w:rPr>
            </w:pPr>
            <w:r w:rsidRPr="00483032">
              <w:rPr>
                <w:rFonts w:asciiTheme="majorHAnsi" w:hAnsiTheme="majorHAnsi" w:cstheme="majorHAnsi"/>
              </w:rPr>
              <w:t>https://business.fsu.edu/phd-finance</w:t>
            </w:r>
          </w:p>
        </w:tc>
      </w:tr>
      <w:tr w:rsidR="00483032" w:rsidRPr="00483032" w:rsidTr="000A5C4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83032" w:rsidRPr="00483032" w:rsidRDefault="00483032" w:rsidP="003416E0">
            <w:pPr>
              <w:spacing w:before="60" w:line="312" w:lineRule="auto"/>
              <w:jc w:val="center"/>
              <w:rPr>
                <w:rFonts w:asciiTheme="majorHAnsi" w:hAnsiTheme="majorHAnsi" w:cstheme="majorHAnsi"/>
              </w:rPr>
            </w:pPr>
            <w:r w:rsidRPr="00483032">
              <w:rPr>
                <w:rFonts w:asciiTheme="majorHAnsi" w:hAnsiTheme="majorHAnsi" w:cstheme="majorHAnsi"/>
              </w:rPr>
              <w:t>4</w:t>
            </w:r>
          </w:p>
        </w:tc>
        <w:tc>
          <w:tcPr>
            <w:tcW w:w="3434" w:type="dxa"/>
            <w:tcBorders>
              <w:top w:val="single" w:sz="4" w:space="0" w:color="auto"/>
              <w:left w:val="single" w:sz="4" w:space="0" w:color="auto"/>
              <w:bottom w:val="single" w:sz="4" w:space="0" w:color="auto"/>
              <w:right w:val="single" w:sz="4" w:space="0" w:color="auto"/>
            </w:tcBorders>
          </w:tcPr>
          <w:p w:rsidR="00483032" w:rsidRPr="00483032" w:rsidRDefault="00483032" w:rsidP="00483032">
            <w:pPr>
              <w:spacing w:before="60" w:line="312" w:lineRule="auto"/>
              <w:jc w:val="both"/>
              <w:rPr>
                <w:rFonts w:asciiTheme="majorHAnsi" w:hAnsiTheme="majorHAnsi" w:cstheme="majorHAnsi"/>
                <w:highlight w:val="yellow"/>
              </w:rPr>
            </w:pPr>
            <w:r w:rsidRPr="00483032">
              <w:rPr>
                <w:rFonts w:asciiTheme="majorHAnsi" w:hAnsiTheme="majorHAnsi" w:cstheme="majorHAnsi"/>
              </w:rPr>
              <w:t>Chương trình đào tạo Tiến sĩ chuyên ngành Tài chính – Ngân hàng, Trường Đại học Kinh tế, Đại học Quốc Gia Hà Nội</w:t>
            </w:r>
          </w:p>
        </w:tc>
        <w:tc>
          <w:tcPr>
            <w:tcW w:w="5177" w:type="dxa"/>
            <w:tcBorders>
              <w:top w:val="single" w:sz="4" w:space="0" w:color="auto"/>
              <w:left w:val="single" w:sz="4" w:space="0" w:color="auto"/>
              <w:bottom w:val="single" w:sz="4" w:space="0" w:color="auto"/>
              <w:right w:val="single" w:sz="4" w:space="0" w:color="auto"/>
            </w:tcBorders>
          </w:tcPr>
          <w:p w:rsidR="00483032" w:rsidRPr="00483032" w:rsidRDefault="00483032" w:rsidP="00483032">
            <w:pPr>
              <w:spacing w:before="60" w:line="312" w:lineRule="auto"/>
              <w:jc w:val="both"/>
              <w:rPr>
                <w:rFonts w:asciiTheme="majorHAnsi" w:hAnsiTheme="majorHAnsi" w:cstheme="majorHAnsi"/>
                <w:highlight w:val="yellow"/>
              </w:rPr>
            </w:pPr>
            <w:r w:rsidRPr="00483032">
              <w:rPr>
                <w:rFonts w:asciiTheme="majorHAnsi" w:hAnsiTheme="majorHAnsi" w:cstheme="majorHAnsi"/>
              </w:rPr>
              <w:t>http://ueb.edu.vn/Sub/64/newsdetail/tiensi/11169/chuong-trinh-dao-tao-tien-si-chuyen-nganh-tai-chinh-ngan-hang.htm</w:t>
            </w:r>
          </w:p>
        </w:tc>
      </w:tr>
    </w:tbl>
    <w:p w:rsidR="0048689E" w:rsidRPr="0048689E" w:rsidRDefault="0048689E" w:rsidP="0048689E">
      <w:pPr>
        <w:spacing w:before="60" w:line="312" w:lineRule="auto"/>
        <w:ind w:left="1080"/>
        <w:rPr>
          <w:rFonts w:asciiTheme="majorHAnsi" w:hAnsiTheme="majorHAnsi" w:cstheme="majorHAnsi"/>
          <w:color w:val="000000" w:themeColor="text1"/>
          <w:sz w:val="26"/>
          <w:szCs w:val="26"/>
        </w:rPr>
      </w:pPr>
    </w:p>
    <w:tbl>
      <w:tblPr>
        <w:tblW w:w="9648" w:type="dxa"/>
        <w:tblLook w:val="01E0" w:firstRow="1" w:lastRow="1" w:firstColumn="1" w:lastColumn="1" w:noHBand="0" w:noVBand="0"/>
      </w:tblPr>
      <w:tblGrid>
        <w:gridCol w:w="4248"/>
        <w:gridCol w:w="5400"/>
      </w:tblGrid>
      <w:tr w:rsidR="0048689E" w:rsidRPr="0048689E" w:rsidTr="003416E0">
        <w:tc>
          <w:tcPr>
            <w:tcW w:w="4248" w:type="dxa"/>
          </w:tcPr>
          <w:p w:rsidR="0048689E" w:rsidRPr="0048689E" w:rsidRDefault="0048689E" w:rsidP="00540F2C">
            <w:pPr>
              <w:spacing w:after="0"/>
              <w:jc w:val="center"/>
              <w:rPr>
                <w:rFonts w:asciiTheme="majorHAnsi" w:hAnsiTheme="majorHAnsi" w:cstheme="majorHAnsi"/>
                <w:color w:val="000000" w:themeColor="text1"/>
                <w:sz w:val="26"/>
                <w:szCs w:val="26"/>
              </w:rPr>
            </w:pPr>
          </w:p>
        </w:tc>
        <w:tc>
          <w:tcPr>
            <w:tcW w:w="5400" w:type="dxa"/>
          </w:tcPr>
          <w:p w:rsidR="00540F2C" w:rsidRPr="00540F2C" w:rsidRDefault="0048689E" w:rsidP="00540F2C">
            <w:pPr>
              <w:spacing w:after="0"/>
              <w:rPr>
                <w:rFonts w:asciiTheme="majorHAnsi" w:hAnsiTheme="majorHAnsi" w:cstheme="majorHAnsi"/>
                <w:b/>
                <w:color w:val="000000" w:themeColor="text1"/>
                <w:sz w:val="26"/>
                <w:szCs w:val="26"/>
              </w:rPr>
            </w:pPr>
            <w:r w:rsidRPr="0048689E">
              <w:rPr>
                <w:rFonts w:asciiTheme="majorHAnsi" w:hAnsiTheme="majorHAnsi" w:cstheme="majorHAnsi"/>
                <w:b/>
                <w:color w:val="000000" w:themeColor="text1"/>
                <w:sz w:val="26"/>
                <w:szCs w:val="26"/>
              </w:rPr>
              <w:t xml:space="preserve">                  </w:t>
            </w:r>
            <w:r w:rsidR="00540F2C">
              <w:rPr>
                <w:rFonts w:asciiTheme="majorHAnsi" w:hAnsiTheme="majorHAnsi" w:cstheme="majorHAnsi"/>
                <w:b/>
                <w:color w:val="000000" w:themeColor="text1"/>
                <w:sz w:val="26"/>
                <w:szCs w:val="26"/>
              </w:rPr>
              <w:t xml:space="preserve">        </w:t>
            </w:r>
            <w:r w:rsidR="00540F2C" w:rsidRPr="00540F2C">
              <w:rPr>
                <w:rFonts w:asciiTheme="majorHAnsi" w:hAnsiTheme="majorHAnsi" w:cstheme="majorHAnsi"/>
                <w:b/>
                <w:color w:val="000000" w:themeColor="text1"/>
                <w:sz w:val="26"/>
                <w:szCs w:val="26"/>
              </w:rPr>
              <w:t>HỘI ĐỒNG</w:t>
            </w:r>
          </w:p>
          <w:p w:rsidR="00540F2C" w:rsidRPr="00540F2C" w:rsidRDefault="00540F2C" w:rsidP="00540F2C">
            <w:pPr>
              <w:spacing w:after="0"/>
              <w:rPr>
                <w:rFonts w:asciiTheme="majorHAnsi" w:hAnsiTheme="majorHAnsi" w:cstheme="majorHAnsi"/>
                <w:b/>
                <w:color w:val="000000" w:themeColor="text1"/>
                <w:sz w:val="26"/>
                <w:szCs w:val="26"/>
              </w:rPr>
            </w:pPr>
            <w:r w:rsidRPr="00540F2C">
              <w:rPr>
                <w:rFonts w:asciiTheme="majorHAnsi" w:hAnsiTheme="majorHAnsi" w:cstheme="majorHAnsi"/>
                <w:b/>
                <w:color w:val="000000" w:themeColor="text1"/>
                <w:sz w:val="26"/>
                <w:szCs w:val="26"/>
              </w:rPr>
              <w:t>XÂY DỰNG CHƯƠNG TRÌNH ĐÀO TẠO</w:t>
            </w:r>
          </w:p>
          <w:p w:rsidR="0048689E" w:rsidRPr="0048689E" w:rsidRDefault="00540F2C" w:rsidP="00540F2C">
            <w:pPr>
              <w:spacing w:after="0"/>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 xml:space="preserve">                </w:t>
            </w:r>
            <w:r w:rsidRPr="00540F2C">
              <w:rPr>
                <w:rFonts w:asciiTheme="majorHAnsi" w:hAnsiTheme="majorHAnsi" w:cstheme="majorHAnsi"/>
                <w:b/>
                <w:color w:val="000000" w:themeColor="text1"/>
                <w:sz w:val="26"/>
                <w:szCs w:val="26"/>
              </w:rPr>
              <w:t>CHỦ TỊCH HỘI ĐỒNG</w:t>
            </w:r>
          </w:p>
        </w:tc>
      </w:tr>
    </w:tbl>
    <w:p w:rsidR="0048689E" w:rsidRPr="0048689E" w:rsidRDefault="0048689E" w:rsidP="0048689E">
      <w:pPr>
        <w:spacing w:before="60" w:line="312" w:lineRule="auto"/>
        <w:jc w:val="both"/>
        <w:rPr>
          <w:rFonts w:asciiTheme="majorHAnsi" w:hAnsiTheme="majorHAnsi" w:cstheme="majorHAnsi"/>
          <w:b/>
          <w:color w:val="FF0000"/>
          <w:sz w:val="26"/>
          <w:szCs w:val="26"/>
        </w:rPr>
      </w:pPr>
    </w:p>
    <w:p w:rsidR="001677C3" w:rsidRPr="0048689E" w:rsidRDefault="001677C3">
      <w:pPr>
        <w:rPr>
          <w:rFonts w:asciiTheme="majorHAnsi" w:hAnsiTheme="majorHAnsi" w:cstheme="majorHAnsi"/>
        </w:rPr>
      </w:pPr>
    </w:p>
    <w:sectPr w:rsidR="001677C3" w:rsidRPr="0048689E" w:rsidSect="00C52C73">
      <w:footerReference w:type="even" r:id="rId7"/>
      <w:footerReference w:type="default" r:id="rId8"/>
      <w:pgSz w:w="11907" w:h="16840" w:code="9"/>
      <w:pgMar w:top="1138" w:right="1138" w:bottom="1138"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2" w:rsidRDefault="00AA51F2">
      <w:pPr>
        <w:spacing w:after="0" w:line="240" w:lineRule="auto"/>
      </w:pPr>
      <w:r>
        <w:separator/>
      </w:r>
    </w:p>
  </w:endnote>
  <w:endnote w:type="continuationSeparator" w:id="0">
    <w:p w:rsidR="00AA51F2" w:rsidRDefault="00AA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EF" w:rsidRDefault="001677C3"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EEF" w:rsidRDefault="00AA51F2" w:rsidP="00D864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EF" w:rsidRDefault="00AA51F2" w:rsidP="00D8646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2" w:rsidRDefault="00AA51F2">
      <w:pPr>
        <w:spacing w:after="0" w:line="240" w:lineRule="auto"/>
      </w:pPr>
      <w:r>
        <w:separator/>
      </w:r>
    </w:p>
  </w:footnote>
  <w:footnote w:type="continuationSeparator" w:id="0">
    <w:p w:rsidR="00AA51F2" w:rsidRDefault="00AA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33329"/>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EA64A6C"/>
    <w:multiLevelType w:val="hybridMultilevel"/>
    <w:tmpl w:val="A1141964"/>
    <w:lvl w:ilvl="0" w:tplc="0409001B">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9E"/>
    <w:rsid w:val="000724FE"/>
    <w:rsid w:val="000A5C48"/>
    <w:rsid w:val="000C516B"/>
    <w:rsid w:val="000D3AB9"/>
    <w:rsid w:val="000F7273"/>
    <w:rsid w:val="00110F39"/>
    <w:rsid w:val="00112E21"/>
    <w:rsid w:val="00131DDC"/>
    <w:rsid w:val="001677C3"/>
    <w:rsid w:val="0018471B"/>
    <w:rsid w:val="001E6D38"/>
    <w:rsid w:val="00274277"/>
    <w:rsid w:val="002A6241"/>
    <w:rsid w:val="002E6413"/>
    <w:rsid w:val="0037261A"/>
    <w:rsid w:val="00373B53"/>
    <w:rsid w:val="00483032"/>
    <w:rsid w:val="0048689E"/>
    <w:rsid w:val="00490222"/>
    <w:rsid w:val="00490D0F"/>
    <w:rsid w:val="004C0D3D"/>
    <w:rsid w:val="00514B1B"/>
    <w:rsid w:val="00526D75"/>
    <w:rsid w:val="00540F2C"/>
    <w:rsid w:val="0055154F"/>
    <w:rsid w:val="0059298E"/>
    <w:rsid w:val="00594B63"/>
    <w:rsid w:val="006046B0"/>
    <w:rsid w:val="0061167A"/>
    <w:rsid w:val="00640EBF"/>
    <w:rsid w:val="00652511"/>
    <w:rsid w:val="00671D4D"/>
    <w:rsid w:val="00741D4D"/>
    <w:rsid w:val="00790803"/>
    <w:rsid w:val="007A1D5F"/>
    <w:rsid w:val="007D10EB"/>
    <w:rsid w:val="007D7D40"/>
    <w:rsid w:val="007E1EB0"/>
    <w:rsid w:val="00816FE8"/>
    <w:rsid w:val="008B42C0"/>
    <w:rsid w:val="008C46DC"/>
    <w:rsid w:val="00910BF6"/>
    <w:rsid w:val="00981883"/>
    <w:rsid w:val="009A1675"/>
    <w:rsid w:val="009D6488"/>
    <w:rsid w:val="009F44DE"/>
    <w:rsid w:val="00A003C6"/>
    <w:rsid w:val="00A335EF"/>
    <w:rsid w:val="00A57357"/>
    <w:rsid w:val="00A663A0"/>
    <w:rsid w:val="00AA51F2"/>
    <w:rsid w:val="00AF57DE"/>
    <w:rsid w:val="00B1263C"/>
    <w:rsid w:val="00B85B41"/>
    <w:rsid w:val="00B951A4"/>
    <w:rsid w:val="00C1050A"/>
    <w:rsid w:val="00C10C14"/>
    <w:rsid w:val="00C5525C"/>
    <w:rsid w:val="00C9514C"/>
    <w:rsid w:val="00CB3B15"/>
    <w:rsid w:val="00CB5CDD"/>
    <w:rsid w:val="00CC6879"/>
    <w:rsid w:val="00CD5003"/>
    <w:rsid w:val="00CF1BB6"/>
    <w:rsid w:val="00D056A4"/>
    <w:rsid w:val="00DA0239"/>
    <w:rsid w:val="00DE0EF2"/>
    <w:rsid w:val="00DE352C"/>
    <w:rsid w:val="00DE641E"/>
    <w:rsid w:val="00E64F5E"/>
    <w:rsid w:val="00E66753"/>
    <w:rsid w:val="00E95CF4"/>
    <w:rsid w:val="00EF4B62"/>
    <w:rsid w:val="00F00B2C"/>
    <w:rsid w:val="00F044B7"/>
    <w:rsid w:val="00F55302"/>
    <w:rsid w:val="00FD21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66CF1-FB96-4085-8040-7F62AC9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8689E"/>
    <w:pPr>
      <w:keepNext/>
      <w:spacing w:after="0" w:line="240" w:lineRule="auto"/>
      <w:ind w:left="-108"/>
      <w:jc w:val="center"/>
      <w:outlineLvl w:val="4"/>
    </w:pPr>
    <w:rPr>
      <w:rFonts w:ascii=".VnTimeH" w:eastAsia="MS Mincho" w:hAnsi=".VnTimeH"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689E"/>
    <w:rPr>
      <w:rFonts w:ascii=".VnTimeH" w:eastAsia="MS Mincho" w:hAnsi=".VnTimeH" w:cs="Times New Roman"/>
      <w:b/>
      <w:sz w:val="26"/>
      <w:szCs w:val="20"/>
      <w:lang w:val="en-US" w:eastAsia="en-US"/>
    </w:rPr>
  </w:style>
  <w:style w:type="paragraph" w:styleId="Footer">
    <w:name w:val="footer"/>
    <w:basedOn w:val="Normal"/>
    <w:link w:val="FooterChar"/>
    <w:rsid w:val="0048689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48689E"/>
    <w:rPr>
      <w:rFonts w:ascii="Times New Roman" w:eastAsia="Times New Roman" w:hAnsi="Times New Roman" w:cs="Times New Roman"/>
      <w:sz w:val="24"/>
      <w:szCs w:val="24"/>
      <w:lang w:val="en-US" w:eastAsia="en-US"/>
    </w:rPr>
  </w:style>
  <w:style w:type="character" w:styleId="PageNumber">
    <w:name w:val="page number"/>
    <w:basedOn w:val="DefaultParagraphFont"/>
    <w:rsid w:val="0048689E"/>
  </w:style>
  <w:style w:type="table" w:styleId="TableGrid">
    <w:name w:val="Table Grid"/>
    <w:basedOn w:val="TableNormal"/>
    <w:rsid w:val="0048689E"/>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89E"/>
    <w:pPr>
      <w:spacing w:before="40" w:after="40" w:line="312" w:lineRule="auto"/>
      <w:ind w:left="720" w:firstLine="567"/>
      <w:contextualSpacing/>
      <w:jc w:val="both"/>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48689E"/>
  </w:style>
  <w:style w:type="character" w:styleId="Emphasis">
    <w:name w:val="Emphasis"/>
    <w:basedOn w:val="DefaultParagraphFont"/>
    <w:uiPriority w:val="20"/>
    <w:qFormat/>
    <w:rsid w:val="0048689E"/>
    <w:rPr>
      <w:i/>
      <w:iCs/>
    </w:rPr>
  </w:style>
  <w:style w:type="table" w:customStyle="1" w:styleId="TableGrid2">
    <w:name w:val="Table Grid2"/>
    <w:basedOn w:val="TableNormal"/>
    <w:next w:val="TableGrid"/>
    <w:rsid w:val="0048689E"/>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 NHAN</dc:creator>
  <cp:lastModifiedBy>MyPC</cp:lastModifiedBy>
  <cp:revision>2</cp:revision>
  <dcterms:created xsi:type="dcterms:W3CDTF">2017-03-08T04:07:00Z</dcterms:created>
  <dcterms:modified xsi:type="dcterms:W3CDTF">2017-03-08T04:07:00Z</dcterms:modified>
</cp:coreProperties>
</file>